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E" w:rsidRDefault="007643AE" w:rsidP="007643A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7643AE" w:rsidRDefault="007643AE" w:rsidP="007643A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24DA7" w:rsidTr="00C02D91">
        <w:trPr>
          <w:cantSplit/>
          <w:trHeight w:val="1265"/>
        </w:trPr>
        <w:tc>
          <w:tcPr>
            <w:tcW w:w="4068" w:type="dxa"/>
          </w:tcPr>
          <w:p w:rsidR="00D24DA7" w:rsidRDefault="00D24DA7" w:rsidP="00D24DA7">
            <w:pPr>
              <w:suppressAutoHyphens/>
              <w:spacing w:line="216" w:lineRule="auto"/>
              <w:jc w:val="left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24DA7" w:rsidRPr="00BE5EBE" w:rsidRDefault="00D24DA7" w:rsidP="00D24DA7">
            <w:pPr>
              <w:suppressAutoHyphens/>
              <w:spacing w:line="216" w:lineRule="auto"/>
              <w:jc w:val="left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D24DA7" w:rsidRDefault="00D24DA7" w:rsidP="00D24DA7">
            <w:pPr>
              <w:suppressAutoHyphens/>
              <w:spacing w:line="216" w:lineRule="auto"/>
              <w:jc w:val="left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24DA7" w:rsidRDefault="00D24DA7" w:rsidP="00D24DA7">
            <w:pPr>
              <w:snapToGrid w:val="0"/>
              <w:spacing w:line="216" w:lineRule="auto"/>
              <w:jc w:val="left"/>
              <w:rPr>
                <w:rFonts w:eastAsia="Calibri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24DA7" w:rsidRDefault="00D24DA7" w:rsidP="00D24DA7">
            <w:pPr>
              <w:spacing w:line="216" w:lineRule="auto"/>
              <w:jc w:val="left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D24DA7" w:rsidRDefault="00D24DA7" w:rsidP="00D24DA7">
            <w:pPr>
              <w:suppressAutoHyphens/>
              <w:spacing w:line="216" w:lineRule="auto"/>
              <w:jc w:val="left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D24DA7" w:rsidRDefault="00D24DA7" w:rsidP="00D24DA7">
            <w:pPr>
              <w:spacing w:line="216" w:lineRule="auto"/>
              <w:jc w:val="left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24DA7" w:rsidRDefault="00D24DA7" w:rsidP="00D24DA7">
            <w:pPr>
              <w:spacing w:line="216" w:lineRule="auto"/>
              <w:jc w:val="left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24DA7" w:rsidRDefault="00D24DA7" w:rsidP="00D24DA7">
            <w:pPr>
              <w:spacing w:line="216" w:lineRule="auto"/>
              <w:jc w:val="left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D24DA7" w:rsidRDefault="00D24DA7" w:rsidP="00D24DA7">
            <w:pPr>
              <w:spacing w:line="216" w:lineRule="auto"/>
              <w:jc w:val="left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D24DA7" w:rsidRDefault="00D24DA7" w:rsidP="00D24DA7">
            <w:pPr>
              <w:spacing w:line="216" w:lineRule="auto"/>
              <w:ind w:right="1166"/>
              <w:jc w:val="left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D24DA7" w:rsidTr="00C02D91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24DA7" w:rsidRDefault="00D24DA7" w:rsidP="00D24DA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D24DA7" w:rsidRDefault="00D24DA7" w:rsidP="00D24DA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D24DA7" w:rsidRDefault="00D24DA7" w:rsidP="00D24DA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24DA7" w:rsidRDefault="00D24DA7" w:rsidP="00D24DA7">
            <w:pPr>
              <w:jc w:val="left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D24DA7" w:rsidRDefault="00D24DA7" w:rsidP="00D24DA7">
            <w:pPr>
              <w:jc w:val="left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24DA7" w:rsidTr="00C02D91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24DA7" w:rsidRDefault="00D24DA7" w:rsidP="00D24DA7">
            <w:pPr>
              <w:jc w:val="left"/>
              <w:rPr>
                <w:rFonts w:eastAsia="Calibri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24DA7" w:rsidRDefault="00D24DA7" w:rsidP="00D24DA7">
            <w:pPr>
              <w:jc w:val="left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24DA7" w:rsidRDefault="00D24DA7" w:rsidP="00D24DA7">
            <w:pPr>
              <w:jc w:val="left"/>
              <w:rPr>
                <w:rFonts w:eastAsia="Calibri"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D24DA7" w:rsidRDefault="00D24DA7" w:rsidP="00D24DA7">
      <w:pPr>
        <w:tabs>
          <w:tab w:val="left" w:pos="6315"/>
        </w:tabs>
        <w:ind w:firstLine="0"/>
        <w:jc w:val="left"/>
        <w:rPr>
          <w:szCs w:val="28"/>
        </w:rPr>
      </w:pPr>
      <w:r>
        <w:rPr>
          <w:szCs w:val="28"/>
        </w:rPr>
        <w:t>КАРАР                                                      ПОСТАНОВЛЕНИЕ</w:t>
      </w:r>
    </w:p>
    <w:p w:rsidR="007643AE" w:rsidRPr="00BE5EBE" w:rsidRDefault="00D24DA7" w:rsidP="007643AE">
      <w:pPr>
        <w:tabs>
          <w:tab w:val="left" w:pos="6315"/>
        </w:tabs>
        <w:rPr>
          <w:szCs w:val="28"/>
        </w:rPr>
      </w:pPr>
      <w:r>
        <w:rPr>
          <w:szCs w:val="28"/>
        </w:rPr>
        <w:t xml:space="preserve">25 апрель 2024й.                     №53                  25 апреля 2024г.          </w:t>
      </w:r>
    </w:p>
    <w:p w:rsidR="007643AE" w:rsidRDefault="007643AE" w:rsidP="007643A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7643AE" w:rsidRPr="00D24DA7" w:rsidRDefault="007643AE" w:rsidP="00D24DA7">
      <w:pPr>
        <w:pStyle w:val="a9"/>
        <w:jc w:val="center"/>
        <w:rPr>
          <w:b/>
          <w:kern w:val="36"/>
          <w:sz w:val="24"/>
        </w:rPr>
      </w:pPr>
      <w:r w:rsidRPr="00D24DA7">
        <w:rPr>
          <w:b/>
          <w:kern w:val="36"/>
          <w:sz w:val="24"/>
        </w:rPr>
        <w:t xml:space="preserve">О порядке установки информационных надписей и обозначений на объекты культурного наследия местного (муниципального) значения сельского поселения Ижбердинский сельсовет муниципального района </w:t>
      </w:r>
      <w:proofErr w:type="spellStart"/>
      <w:r w:rsidRPr="00D24DA7">
        <w:rPr>
          <w:b/>
          <w:kern w:val="36"/>
          <w:sz w:val="24"/>
        </w:rPr>
        <w:t>Кугарчинский</w:t>
      </w:r>
      <w:proofErr w:type="spellEnd"/>
      <w:r w:rsidRPr="00D24DA7">
        <w:rPr>
          <w:b/>
          <w:kern w:val="36"/>
          <w:sz w:val="24"/>
        </w:rPr>
        <w:t xml:space="preserve"> район Р</w:t>
      </w:r>
      <w:r w:rsidR="00D24DA7" w:rsidRPr="00D24DA7">
        <w:rPr>
          <w:b/>
          <w:kern w:val="36"/>
          <w:sz w:val="24"/>
        </w:rPr>
        <w:t xml:space="preserve">еспублики </w:t>
      </w:r>
      <w:r w:rsidRPr="00D24DA7">
        <w:rPr>
          <w:b/>
          <w:kern w:val="36"/>
          <w:sz w:val="24"/>
        </w:rPr>
        <w:t>Б</w:t>
      </w:r>
      <w:r w:rsidR="00D24DA7" w:rsidRPr="00D24DA7">
        <w:rPr>
          <w:b/>
          <w:kern w:val="36"/>
          <w:sz w:val="24"/>
        </w:rPr>
        <w:t>ашкортостан</w:t>
      </w:r>
    </w:p>
    <w:p w:rsidR="007643AE" w:rsidRPr="00D24DA7" w:rsidRDefault="007643AE" w:rsidP="00D24DA7">
      <w:pPr>
        <w:pStyle w:val="a9"/>
        <w:rPr>
          <w:sz w:val="24"/>
        </w:rPr>
      </w:pPr>
      <w:proofErr w:type="gramStart"/>
      <w:r w:rsidRPr="00D24DA7">
        <w:rPr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и культуры) народов Российской Федерации», в целях реализации </w:t>
      </w:r>
      <w:hyperlink r:id="rId6" w:history="1">
        <w:r w:rsidRPr="00D24DA7">
          <w:rPr>
            <w:color w:val="2FA4E7"/>
            <w:sz w:val="24"/>
          </w:rPr>
          <w:t>статьи 17</w:t>
        </w:r>
      </w:hyperlink>
      <w:r w:rsidRPr="00D24DA7">
        <w:rPr>
          <w:sz w:val="24"/>
        </w:rPr>
        <w:t> Закона Республики Башкортостан от 7 ноября 2005 года N 224-з “Об объектах культурного наследия (памятниках истории</w:t>
      </w:r>
      <w:proofErr w:type="gramEnd"/>
      <w:r w:rsidRPr="00D24DA7">
        <w:rPr>
          <w:sz w:val="24"/>
        </w:rPr>
        <w:t xml:space="preserve"> </w:t>
      </w:r>
      <w:proofErr w:type="gramStart"/>
      <w:r w:rsidRPr="00D24DA7">
        <w:rPr>
          <w:sz w:val="24"/>
        </w:rPr>
        <w:t>и культуры) народов Республики Башкортостан” Постановлением Правительства  РФ от 10.09.2019 г. №1178  “Об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установка”, и  руководствуясь Уставом сельского</w:t>
      </w:r>
      <w:proofErr w:type="gramEnd"/>
      <w:r w:rsidRPr="00D24DA7">
        <w:rPr>
          <w:sz w:val="24"/>
        </w:rPr>
        <w:t xml:space="preserve"> поселения </w:t>
      </w:r>
      <w:r w:rsidR="00D24DA7" w:rsidRPr="00D24DA7">
        <w:rPr>
          <w:sz w:val="24"/>
        </w:rPr>
        <w:t>Ижбердин</w:t>
      </w:r>
      <w:r w:rsidRPr="00D24DA7">
        <w:rPr>
          <w:sz w:val="24"/>
        </w:rPr>
        <w:t xml:space="preserve">ский  сельсовет  муниципального района </w:t>
      </w:r>
      <w:proofErr w:type="spellStart"/>
      <w:r w:rsidR="00D24DA7" w:rsidRPr="00D24DA7">
        <w:rPr>
          <w:sz w:val="24"/>
        </w:rPr>
        <w:t>Кугарчин</w:t>
      </w:r>
      <w:r w:rsidRPr="00D24DA7">
        <w:rPr>
          <w:sz w:val="24"/>
        </w:rPr>
        <w:t>ский</w:t>
      </w:r>
      <w:proofErr w:type="spellEnd"/>
      <w:r w:rsidRPr="00D24DA7">
        <w:rPr>
          <w:sz w:val="24"/>
        </w:rPr>
        <w:t>  район Республике Башкортостан,</w:t>
      </w: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b/>
          <w:bCs/>
          <w:sz w:val="24"/>
        </w:rPr>
        <w:t>ПОСТАНОВЛЯЕТ:</w:t>
      </w: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sz w:val="24"/>
        </w:rPr>
        <w:t xml:space="preserve">1.Утвердить Порядок установки информационных надписей и обозначений на объекты культурного наследия местного (муниципального) значения сельского поселения </w:t>
      </w:r>
      <w:r w:rsidR="00D24DA7" w:rsidRPr="00D24DA7">
        <w:rPr>
          <w:sz w:val="24"/>
        </w:rPr>
        <w:t xml:space="preserve">Ижбердинский  сельсовет  муниципального района </w:t>
      </w:r>
      <w:proofErr w:type="spellStart"/>
      <w:r w:rsidR="00D24DA7" w:rsidRPr="00D24DA7">
        <w:rPr>
          <w:sz w:val="24"/>
        </w:rPr>
        <w:t>Кугарчинский</w:t>
      </w:r>
      <w:proofErr w:type="spellEnd"/>
      <w:r w:rsidR="00D24DA7" w:rsidRPr="00D24DA7">
        <w:rPr>
          <w:sz w:val="24"/>
        </w:rPr>
        <w:t xml:space="preserve">  район Республике Башкортостан </w:t>
      </w:r>
      <w:r w:rsidRPr="00D24DA7">
        <w:rPr>
          <w:sz w:val="24"/>
        </w:rPr>
        <w:t>(приложение).</w:t>
      </w: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sz w:val="24"/>
        </w:rPr>
        <w:t xml:space="preserve">Считать утратившим силу Постановление главы администрации сельского поселения </w:t>
      </w:r>
      <w:r w:rsidR="00D24DA7" w:rsidRPr="00D24DA7">
        <w:rPr>
          <w:sz w:val="24"/>
        </w:rPr>
        <w:t xml:space="preserve">Ижбердинский  сельсовет  муниципального района </w:t>
      </w:r>
      <w:proofErr w:type="spellStart"/>
      <w:r w:rsidR="00D24DA7" w:rsidRPr="00D24DA7">
        <w:rPr>
          <w:sz w:val="24"/>
        </w:rPr>
        <w:t>Кугарчинский</w:t>
      </w:r>
      <w:proofErr w:type="spellEnd"/>
      <w:r w:rsidR="00D24DA7" w:rsidRPr="00D24DA7">
        <w:rPr>
          <w:sz w:val="24"/>
        </w:rPr>
        <w:t>  район Республике Башкортостан от 29.05</w:t>
      </w:r>
      <w:r w:rsidRPr="00D24DA7">
        <w:rPr>
          <w:sz w:val="24"/>
        </w:rPr>
        <w:t>.201</w:t>
      </w:r>
      <w:r w:rsidR="00D24DA7" w:rsidRPr="00D24DA7">
        <w:rPr>
          <w:sz w:val="24"/>
        </w:rPr>
        <w:t>5</w:t>
      </w:r>
      <w:r w:rsidRPr="00D24DA7">
        <w:rPr>
          <w:sz w:val="24"/>
        </w:rPr>
        <w:t xml:space="preserve">г. № </w:t>
      </w:r>
      <w:r w:rsidR="00D24DA7" w:rsidRPr="00D24DA7">
        <w:rPr>
          <w:sz w:val="24"/>
        </w:rPr>
        <w:t>10</w:t>
      </w:r>
      <w:r w:rsidRPr="00D24DA7">
        <w:rPr>
          <w:sz w:val="24"/>
        </w:rPr>
        <w:t xml:space="preserve"> «О порядке установки информационных надписей и обозначений на объекты культурного наследия местного значения»</w:t>
      </w: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sz w:val="24"/>
        </w:rPr>
        <w:t>Настоящее постановление подлежит официальному обнародованию на информационном стенде администрации и размещению на официальном сайте сельского поселения в сети Интернет.</w:t>
      </w: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sz w:val="24"/>
        </w:rPr>
        <w:t>Постановление вступает в силу с момента его обнародования.</w:t>
      </w:r>
    </w:p>
    <w:p w:rsidR="00D24DA7" w:rsidRDefault="00D24DA7" w:rsidP="00D24DA7">
      <w:pPr>
        <w:pStyle w:val="a9"/>
        <w:rPr>
          <w:sz w:val="24"/>
        </w:rPr>
      </w:pPr>
    </w:p>
    <w:p w:rsidR="00D24DA7" w:rsidRDefault="00D24DA7" w:rsidP="00D24DA7">
      <w:pPr>
        <w:pStyle w:val="a9"/>
        <w:rPr>
          <w:sz w:val="24"/>
        </w:rPr>
      </w:pPr>
    </w:p>
    <w:p w:rsidR="007643AE" w:rsidRPr="00D24DA7" w:rsidRDefault="007643AE" w:rsidP="00D24DA7">
      <w:pPr>
        <w:pStyle w:val="a9"/>
        <w:rPr>
          <w:sz w:val="24"/>
        </w:rPr>
      </w:pPr>
      <w:r w:rsidRPr="00D24DA7">
        <w:rPr>
          <w:sz w:val="24"/>
        </w:rPr>
        <w:t>Глава администрации  сельского поселения                               </w:t>
      </w:r>
      <w:r w:rsidR="00D24DA7" w:rsidRPr="00D24DA7">
        <w:rPr>
          <w:sz w:val="24"/>
        </w:rPr>
        <w:t>Н.Б.Ибрагимов</w:t>
      </w:r>
    </w:p>
    <w:p w:rsidR="00273DA9" w:rsidRDefault="00273DA9" w:rsidP="00273DA9">
      <w:pPr>
        <w:pStyle w:val="Default"/>
        <w:rPr>
          <w:sz w:val="22"/>
          <w:szCs w:val="22"/>
        </w:rPr>
      </w:pPr>
    </w:p>
    <w:p w:rsidR="007643AE" w:rsidRDefault="007643AE" w:rsidP="00273DA9">
      <w:pPr>
        <w:pStyle w:val="Default"/>
        <w:rPr>
          <w:sz w:val="22"/>
          <w:szCs w:val="22"/>
        </w:rPr>
      </w:pPr>
    </w:p>
    <w:p w:rsidR="007643AE" w:rsidRDefault="007643AE" w:rsidP="00273DA9">
      <w:pPr>
        <w:pStyle w:val="Default"/>
        <w:rPr>
          <w:sz w:val="22"/>
          <w:szCs w:val="22"/>
        </w:rPr>
      </w:pPr>
    </w:p>
    <w:p w:rsidR="007643AE" w:rsidRDefault="007643AE" w:rsidP="00273DA9">
      <w:pPr>
        <w:pStyle w:val="Default"/>
        <w:rPr>
          <w:sz w:val="22"/>
          <w:szCs w:val="22"/>
        </w:rPr>
      </w:pPr>
    </w:p>
    <w:p w:rsidR="007643AE" w:rsidRPr="00727822" w:rsidRDefault="007643AE" w:rsidP="00273DA9">
      <w:pPr>
        <w:pStyle w:val="Default"/>
        <w:rPr>
          <w:sz w:val="22"/>
          <w:szCs w:val="22"/>
        </w:rPr>
      </w:pPr>
    </w:p>
    <w:p w:rsidR="00273DA9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Приложение </w:t>
      </w:r>
    </w:p>
    <w:p w:rsidR="00727822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к постановлению </w:t>
      </w:r>
      <w:r w:rsidR="00727822" w:rsidRPr="00727822">
        <w:rPr>
          <w:sz w:val="22"/>
          <w:szCs w:val="22"/>
        </w:rPr>
        <w:t xml:space="preserve">главы </w:t>
      </w:r>
    </w:p>
    <w:p w:rsidR="00273DA9" w:rsidRPr="00727822" w:rsidRDefault="00727822" w:rsidP="00727822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администрации </w:t>
      </w:r>
      <w:r w:rsidR="00273DA9" w:rsidRPr="00727822">
        <w:rPr>
          <w:sz w:val="22"/>
          <w:szCs w:val="22"/>
        </w:rPr>
        <w:t xml:space="preserve">сельского поселения </w:t>
      </w:r>
    </w:p>
    <w:p w:rsidR="00273DA9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от </w:t>
      </w:r>
      <w:r w:rsidR="00D24DA7">
        <w:rPr>
          <w:sz w:val="22"/>
          <w:szCs w:val="22"/>
        </w:rPr>
        <w:t>25</w:t>
      </w:r>
      <w:r w:rsidR="00DD1EE1">
        <w:rPr>
          <w:sz w:val="22"/>
          <w:szCs w:val="22"/>
        </w:rPr>
        <w:t>.04.202</w:t>
      </w:r>
      <w:r w:rsidR="00D24DA7">
        <w:rPr>
          <w:sz w:val="22"/>
          <w:szCs w:val="22"/>
        </w:rPr>
        <w:t>4 г. № 53</w:t>
      </w:r>
      <w:r w:rsidRPr="00727822">
        <w:rPr>
          <w:sz w:val="22"/>
          <w:szCs w:val="22"/>
        </w:rPr>
        <w:t xml:space="preserve"> </w:t>
      </w:r>
    </w:p>
    <w:p w:rsidR="00273DA9" w:rsidRDefault="00273DA9" w:rsidP="00273DA9">
      <w:pPr>
        <w:pStyle w:val="Default"/>
        <w:jc w:val="center"/>
        <w:rPr>
          <w:b/>
          <w:bCs/>
          <w:sz w:val="28"/>
          <w:szCs w:val="28"/>
        </w:rPr>
      </w:pP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УСТАНОВКИ ИНФОРМАЦИОННЫХ НАДПИСЕЙ И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ОБОЗНАЧЕНИЙ НА ОБЪЕКТЫ КУЛЬТУРНОГО НАСЛЕДИЯ МЕСТНОГО (МУНИЦИПАЛЬНОГО) ЗНАЧЕНИЯ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273DA9" w:rsidRPr="00D24DA7" w:rsidRDefault="00273DA9" w:rsidP="00273DA9">
      <w:pPr>
        <w:pStyle w:val="Default"/>
      </w:pPr>
      <w:r w:rsidRPr="00D24DA7">
        <w:t xml:space="preserve">I. </w:t>
      </w:r>
      <w:r w:rsidRPr="00D24DA7">
        <w:rPr>
          <w:b/>
          <w:bCs/>
        </w:rPr>
        <w:t xml:space="preserve">Общие положения </w:t>
      </w:r>
    </w:p>
    <w:p w:rsidR="00273DA9" w:rsidRPr="00D24DA7" w:rsidRDefault="00273DA9" w:rsidP="00273DA9">
      <w:pPr>
        <w:pStyle w:val="Default"/>
      </w:pPr>
    </w:p>
    <w:p w:rsidR="00273DA9" w:rsidRPr="00D24DA7" w:rsidRDefault="00273DA9" w:rsidP="00273DA9">
      <w:pPr>
        <w:pStyle w:val="Default"/>
        <w:jc w:val="both"/>
      </w:pPr>
      <w:r w:rsidRPr="00D24DA7"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 сельского поселения </w:t>
      </w:r>
      <w:r w:rsidR="00D24DA7" w:rsidRPr="00D24DA7">
        <w:t>Ижбердинс</w:t>
      </w:r>
      <w:r w:rsidRPr="00D24DA7">
        <w:t xml:space="preserve">кий сельсовет (далее - объекты культурного наследия).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2. Обязанность по установке информационных надписей и обозначений на объектах культурного наследия возлагается на собственников указанных объектов.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3. 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администрацией сельского поселения или лицом, за которым данный объект закреплен на праве хозяйственного ведения или оперативного </w:t>
      </w:r>
      <w:proofErr w:type="gramStart"/>
      <w:r w:rsidRPr="00D24DA7">
        <w:t>управления</w:t>
      </w:r>
      <w:proofErr w:type="gramEnd"/>
      <w:r w:rsidRPr="00D24DA7">
        <w:t xml:space="preserve">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</w:t>
      </w:r>
      <w:proofErr w:type="gramStart"/>
      <w:r w:rsidRPr="00D24DA7">
        <w:t>собственности</w:t>
      </w:r>
      <w:proofErr w:type="gramEnd"/>
      <w:r w:rsidRPr="00D24DA7">
        <w:t xml:space="preserve"> на который собственник отказался, осуществляется сельским поселением (далее – местный орган охраны объектов культурного наследия).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6. </w:t>
      </w:r>
      <w:proofErr w:type="gramStart"/>
      <w:r w:rsidRPr="00D24DA7">
        <w:t>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</w:t>
      </w:r>
      <w:proofErr w:type="gramEnd"/>
      <w:r w:rsidRPr="00D24DA7">
        <w:t xml:space="preserve"> собственника или собственник которых неизвестен либо от права </w:t>
      </w:r>
      <w:proofErr w:type="gramStart"/>
      <w:r w:rsidRPr="00D24DA7">
        <w:t>собственности</w:t>
      </w:r>
      <w:proofErr w:type="gramEnd"/>
      <w:r w:rsidRPr="00D24DA7">
        <w:t xml:space="preserve"> на которые собственник отказался.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При установке информационных надписей и обозначений указанные лица, группы и объединения должны соблюдать требования, установленные настоящего Порядка применительно к собственнику (пользователю) объекта культурного наследия. </w:t>
      </w:r>
    </w:p>
    <w:p w:rsidR="00273DA9" w:rsidRPr="00D24DA7" w:rsidRDefault="00273DA9" w:rsidP="00273DA9">
      <w:pPr>
        <w:pStyle w:val="Default"/>
        <w:jc w:val="both"/>
      </w:pPr>
    </w:p>
    <w:p w:rsidR="00273DA9" w:rsidRPr="00D24DA7" w:rsidRDefault="00273DA9" w:rsidP="00273DA9">
      <w:pPr>
        <w:pStyle w:val="Default"/>
        <w:jc w:val="center"/>
        <w:rPr>
          <w:b/>
          <w:bCs/>
        </w:rPr>
      </w:pPr>
      <w:r w:rsidRPr="00D24DA7">
        <w:rPr>
          <w:b/>
          <w:bCs/>
        </w:rPr>
        <w:t>II. Порядок согласования установки информационных надписей и обозначений</w:t>
      </w:r>
    </w:p>
    <w:p w:rsidR="00273DA9" w:rsidRPr="00D24DA7" w:rsidRDefault="00273DA9" w:rsidP="00273DA9">
      <w:pPr>
        <w:pStyle w:val="Default"/>
        <w:jc w:val="center"/>
      </w:pPr>
    </w:p>
    <w:p w:rsidR="00273DA9" w:rsidRPr="00D24DA7" w:rsidRDefault="00273DA9" w:rsidP="00273DA9">
      <w:pPr>
        <w:pStyle w:val="Default"/>
        <w:jc w:val="both"/>
      </w:pPr>
      <w:r w:rsidRPr="00D24DA7">
        <w:t xml:space="preserve">1. Полномочия по согласованию установки на объектах культурного наследия информационных надписей и обозначений осуществляет Администрация сельского поселения  (далее – Администрация). </w:t>
      </w:r>
    </w:p>
    <w:p w:rsidR="00273DA9" w:rsidRPr="00D24DA7" w:rsidRDefault="00273DA9" w:rsidP="00273DA9">
      <w:pPr>
        <w:pStyle w:val="Default"/>
        <w:jc w:val="both"/>
      </w:pPr>
      <w:r w:rsidRPr="00D24DA7">
        <w:lastRenderedPageBreak/>
        <w:t xml:space="preserve">2. Администрация направляет (вручает) уведомление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- доверенное лицо).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Администрации участникам долевой или совместной </w:t>
      </w:r>
      <w:proofErr w:type="gramStart"/>
      <w:r w:rsidRPr="00D24DA7">
        <w:t>собственности</w:t>
      </w:r>
      <w:proofErr w:type="gramEnd"/>
      <w:r w:rsidRPr="00D24DA7">
        <w:t xml:space="preserve"> либо их доверенным лицам или товариществу собственников жилья.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3. Вместе с уведомлением Администрация направляет (вручает) письменное задание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Администрация осуществляет учет направленных (врученных) уведомлений и заданий и хранение их копий в порядке, установленном правилами организации документооборота.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4. Собственник (пользователь) объекта культурного наследия или его доверенное лицо вправе по собственной инициативе обратиться в Администрацию для получения письменного задания на установку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5. Собственник (пользователь) объекта культурного наследия или его доверенное лицо в течение трех месяцев </w:t>
      </w:r>
      <w:proofErr w:type="gramStart"/>
      <w:r w:rsidRPr="00D24DA7">
        <w:t>с даты получения</w:t>
      </w:r>
      <w:proofErr w:type="gramEnd"/>
      <w:r w:rsidRPr="00D24DA7">
        <w:t xml:space="preserve"> уведомления (задания) организует в соответствии с заданием подготовку проекта информационных надписей и обозначений и с сопроводительным письмом представляет его в трех экземплярах на утверждение в Администрацию.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 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6. </w:t>
      </w:r>
      <w:proofErr w:type="gramStart"/>
      <w:r w:rsidRPr="00D24DA7">
        <w:t xml:space="preserve">В случае если объект культурного наследия находится в муниципальной собственности и закреплен в установленном порядке за несколькими органами и (или) лицами, организацию подготовки проекта информационных надписей и обозначений и его представление в Администрацию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 </w:t>
      </w:r>
      <w:proofErr w:type="gramEnd"/>
    </w:p>
    <w:p w:rsidR="00273DA9" w:rsidRPr="00D24DA7" w:rsidRDefault="00273DA9" w:rsidP="00273DA9">
      <w:pPr>
        <w:pStyle w:val="Default"/>
        <w:jc w:val="both"/>
      </w:pPr>
      <w:r w:rsidRPr="00D24DA7">
        <w:t xml:space="preserve">7.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главе III настоящего Порядка.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9. Основанием для отказа в утверждении представленного проекта информационных надписей и обозначения является: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в) несоответствие представленного проекта требованиям, указанным в п. 7 гл. II и главе III настоящего Порядка;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 </w:t>
      </w:r>
    </w:p>
    <w:p w:rsidR="00273DA9" w:rsidRPr="00D24DA7" w:rsidRDefault="00273DA9" w:rsidP="00273DA9">
      <w:pPr>
        <w:pStyle w:val="Default"/>
        <w:pageBreakBefore/>
        <w:jc w:val="both"/>
      </w:pPr>
      <w:proofErr w:type="spellStart"/>
      <w:r w:rsidRPr="00D24DA7">
        <w:lastRenderedPageBreak/>
        <w:t>д</w:t>
      </w:r>
      <w:proofErr w:type="spellEnd"/>
      <w:r w:rsidRPr="00D24DA7">
        <w:t>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</w:t>
      </w:r>
      <w:proofErr w:type="gramStart"/>
      <w:r w:rsidRPr="00D24DA7">
        <w:t xml:space="preserve"> ,</w:t>
      </w:r>
      <w:proofErr w:type="gramEnd"/>
      <w:r w:rsidRPr="00D24DA7">
        <w:t xml:space="preserve"> в том числе способе  их крепления (нанесения)              10. Отказ в утверждении представленного проекта информационных надписей и обозначений оформляется Администрацией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Третий экземпляр представленного проекта информационных надписей и обозначений остается в Администрации для хранения вместе с копией отказа в порядке, установленном правилами организации документооборота.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11.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исправленный проект информационных надписей и обозначений в порядке, установленном настоящей Инструкцией.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12. Решение Администрации об утверждении представленного проекта информационных надписей и обозначений оформляется распоряжением Администрации.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подписью уполномоченного сотрудника Администрации с указанием его должности, инициалов и фамилии.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13. Администрация в течение 5 рабочих дней </w:t>
      </w:r>
      <w:proofErr w:type="gramStart"/>
      <w:r w:rsidRPr="00D24DA7">
        <w:t>с даты принятия</w:t>
      </w:r>
      <w:proofErr w:type="gramEnd"/>
      <w:r w:rsidRPr="00D24DA7">
        <w:t xml:space="preserve">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для хранения вместе с экземпляром распоряжения в порядке, установленном правилами организации документооборота, а также для дальнейшего </w:t>
      </w:r>
      <w:proofErr w:type="gramStart"/>
      <w:r w:rsidRPr="00D24DA7">
        <w:t>контроля за</w:t>
      </w:r>
      <w:proofErr w:type="gramEnd"/>
      <w:r w:rsidRPr="00D24DA7">
        <w:t xml:space="preserve"> установкой указанных информационных надписей и обозначений. 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В целях обеспечения контроля и надзора за полнотой и качеством осуществления Администрацией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                                                                              14. Собственник (пользователь) объекта культурного наследия или его доверенное лицо либо Администрация в течение шести месяцев </w:t>
      </w:r>
      <w:proofErr w:type="gramStart"/>
      <w:r w:rsidRPr="00D24DA7">
        <w:t>с даты получения</w:t>
      </w:r>
      <w:proofErr w:type="gramEnd"/>
      <w:r w:rsidRPr="00D24DA7"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 </w:t>
      </w:r>
    </w:p>
    <w:p w:rsidR="00273DA9" w:rsidRPr="00D24DA7" w:rsidRDefault="00273DA9" w:rsidP="00273DA9">
      <w:pPr>
        <w:pStyle w:val="Default"/>
      </w:pPr>
    </w:p>
    <w:p w:rsidR="00273DA9" w:rsidRPr="00D24DA7" w:rsidRDefault="00273DA9" w:rsidP="00273DA9">
      <w:pPr>
        <w:pStyle w:val="Default"/>
        <w:jc w:val="center"/>
        <w:rPr>
          <w:b/>
          <w:bCs/>
        </w:rPr>
      </w:pPr>
      <w:r w:rsidRPr="00D24DA7">
        <w:rPr>
          <w:b/>
          <w:bCs/>
        </w:rPr>
        <w:t>III. Требования к информационным надписям и обозначениям</w:t>
      </w:r>
    </w:p>
    <w:p w:rsidR="00273DA9" w:rsidRPr="00D24DA7" w:rsidRDefault="00273DA9" w:rsidP="00273DA9">
      <w:pPr>
        <w:pStyle w:val="Default"/>
        <w:jc w:val="center"/>
      </w:pPr>
    </w:p>
    <w:p w:rsidR="00273DA9" w:rsidRPr="00D24DA7" w:rsidRDefault="00273DA9" w:rsidP="00273DA9">
      <w:pPr>
        <w:pStyle w:val="Default"/>
        <w:jc w:val="both"/>
      </w:pPr>
      <w:r w:rsidRPr="00D24DA7">
        <w:t xml:space="preserve"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 </w:t>
      </w:r>
    </w:p>
    <w:p w:rsidR="00273DA9" w:rsidRPr="00D24DA7" w:rsidRDefault="00273DA9" w:rsidP="00273DA9">
      <w:pPr>
        <w:pStyle w:val="Default"/>
        <w:jc w:val="both"/>
      </w:pPr>
      <w:proofErr w:type="gramStart"/>
      <w:r w:rsidRPr="00D24DA7"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 </w:t>
      </w:r>
      <w:proofErr w:type="gramEnd"/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3. На пластину наносятся следующие сведения: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а) категория историко-культурного значения объекта культурного наследия;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>г) слова "Охраняется государством";</w:t>
      </w:r>
    </w:p>
    <w:p w:rsidR="00273DA9" w:rsidRPr="00D24DA7" w:rsidRDefault="00273DA9" w:rsidP="00273DA9">
      <w:pPr>
        <w:ind w:firstLine="0"/>
        <w:rPr>
          <w:sz w:val="24"/>
        </w:rPr>
      </w:pPr>
      <w:proofErr w:type="spellStart"/>
      <w:r w:rsidRPr="00D24DA7">
        <w:rPr>
          <w:sz w:val="24"/>
        </w:rPr>
        <w:t>д</w:t>
      </w:r>
      <w:proofErr w:type="spellEnd"/>
      <w:r w:rsidRPr="00D24DA7">
        <w:rPr>
          <w:sz w:val="24"/>
        </w:rPr>
        <w:t>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273DA9" w:rsidRPr="00D24DA7" w:rsidRDefault="00273DA9" w:rsidP="00273DA9">
      <w:pPr>
        <w:ind w:firstLine="0"/>
        <w:rPr>
          <w:sz w:val="24"/>
        </w:rPr>
      </w:pPr>
      <w:r w:rsidRPr="00D24DA7">
        <w:rPr>
          <w:sz w:val="24"/>
        </w:rPr>
        <w:t xml:space="preserve">е) </w:t>
      </w:r>
      <w:proofErr w:type="spellStart"/>
      <w:r w:rsidRPr="00D24DA7">
        <w:rPr>
          <w:sz w:val="24"/>
        </w:rPr>
        <w:t>по</w:t>
      </w:r>
      <w:r w:rsidR="00D24DA7" w:rsidRPr="00D24DA7">
        <w:rPr>
          <w:sz w:val="24"/>
        </w:rPr>
        <w:t>о</w:t>
      </w:r>
      <w:r w:rsidRPr="00D24DA7">
        <w:rPr>
          <w:sz w:val="24"/>
        </w:rPr>
        <w:t>бъектный</w:t>
      </w:r>
      <w:proofErr w:type="spellEnd"/>
      <w:r w:rsidRPr="00D24DA7">
        <w:rPr>
          <w:sz w:val="24"/>
        </w:rPr>
        <w:t xml:space="preserve"> состав (для ансамблей).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>4.В центре пластины выше информационных надписей помещаются герб (геральдический знак) сельского поселения</w:t>
      </w:r>
      <w:proofErr w:type="gramStart"/>
      <w:r w:rsidRPr="00D24DA7">
        <w:t xml:space="preserve"> ,</w:t>
      </w:r>
      <w:proofErr w:type="gramEnd"/>
      <w:r w:rsidRPr="00D24DA7">
        <w:t xml:space="preserve"> а также геральдический знак или эмблема регионального органа охраны объектов культурного наследия (если имеется)                                                         5.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 в п. 3.3 настоящего Порядка.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п. 3.3 настоящего Порядка (далее - дополнительные информационные надписи и обозначения).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Дополнительные информационные надписи и обозначения наносятся на пластину ниже информационных надписей и обозначений, указанных в пунктах п. 3.3 настоящего Порядка, либо изготавливаются в виде отдельной пластины или пластин.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7. Дополнительные информационные надписи и обозначения могут, в частности, содержать информацию: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 </w:t>
      </w:r>
    </w:p>
    <w:p w:rsidR="00273DA9" w:rsidRPr="00D24DA7" w:rsidRDefault="00273DA9" w:rsidP="00273DA9">
      <w:pPr>
        <w:pStyle w:val="Default"/>
        <w:jc w:val="both"/>
      </w:pPr>
      <w:proofErr w:type="gramStart"/>
      <w:r w:rsidRPr="00D24DA7">
        <w:t xml:space="preserve">- об установленных уполномоченным органом местного самоуправления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 </w:t>
      </w:r>
      <w:proofErr w:type="gramEnd"/>
    </w:p>
    <w:p w:rsidR="00273DA9" w:rsidRPr="00D24DA7" w:rsidRDefault="00273DA9" w:rsidP="00273DA9">
      <w:pPr>
        <w:pStyle w:val="Default"/>
        <w:jc w:val="both"/>
      </w:pPr>
      <w:r w:rsidRPr="00D24DA7">
        <w:t xml:space="preserve">-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ограничениях (обременениях) права собственности на объект культурного наследия;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 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- о границах территории объекта культурного наследия;                                                - об акте органа государственной власти об утверждении границ территории объекта культурного наследия;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</w:t>
      </w:r>
      <w:proofErr w:type="gramStart"/>
      <w:r w:rsidRPr="00D24DA7">
        <w:t>на</w:t>
      </w:r>
      <w:proofErr w:type="gramEnd"/>
      <w:r w:rsidRPr="00D24DA7">
        <w:t xml:space="preserve"> данной;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порядке проектирования и проведения работ по сохранению объекта культурного наследия;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установленном ограничении или запрете движения транспортных средств на территории объекта культурного наследия и в его зонах охраны;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особенностях регулирования и осуществления градостроительной, хозяйственной и иной деятельности в историческом поселении;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- на объектах культурного наследия, находящихся в соответствии с данной Конвенцией под специальной защитой).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8.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 </w:t>
      </w:r>
    </w:p>
    <w:p w:rsidR="00273DA9" w:rsidRPr="00D24DA7" w:rsidRDefault="00273DA9" w:rsidP="00273DA9">
      <w:pPr>
        <w:pStyle w:val="Default"/>
        <w:jc w:val="both"/>
      </w:pPr>
    </w:p>
    <w:p w:rsidR="00273DA9" w:rsidRPr="00D24DA7" w:rsidRDefault="00273DA9" w:rsidP="00273DA9">
      <w:pPr>
        <w:pStyle w:val="Default"/>
        <w:jc w:val="center"/>
        <w:rPr>
          <w:b/>
          <w:bCs/>
        </w:rPr>
      </w:pPr>
      <w:r w:rsidRPr="00D24DA7">
        <w:rPr>
          <w:b/>
          <w:bCs/>
        </w:rPr>
        <w:t>IV. Порядок установки временных информационных надписей и обозначений</w:t>
      </w:r>
    </w:p>
    <w:p w:rsidR="00273DA9" w:rsidRPr="00D24DA7" w:rsidRDefault="00273DA9" w:rsidP="00273DA9">
      <w:pPr>
        <w:pStyle w:val="Default"/>
        <w:jc w:val="center"/>
      </w:pPr>
    </w:p>
    <w:p w:rsidR="00273DA9" w:rsidRPr="00D24DA7" w:rsidRDefault="00273DA9" w:rsidP="00273DA9">
      <w:pPr>
        <w:pStyle w:val="Default"/>
        <w:jc w:val="both"/>
      </w:pPr>
      <w:r w:rsidRPr="00D24DA7">
        <w:t xml:space="preserve">1. В случае возникновения обоснованной необходимости, </w:t>
      </w:r>
      <w:proofErr w:type="gramStart"/>
      <w:r w:rsidRPr="00D24DA7">
        <w:t>вызванной</w:t>
      </w:r>
      <w:proofErr w:type="gramEnd"/>
      <w:r w:rsidRPr="00D24DA7">
        <w:t xml:space="preserve"> в том числе угрозой повреждения, разрушения или уничтожения объекта культурного наследия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Администрация вправе принять решение об установке временных информационных надписей и обозначений на объект культурного наследия.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3. Решение об установке временных информационных надписей и обозначений оформляется распоряжением Администрации.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настоящим Порядком.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5. Временные информационные надписи и обозначения могут содержать сведения, указанные в п. 3.3, 3.4, 3.7 настоящего Порядка, а также иную информацию, в том числе: </w:t>
      </w:r>
    </w:p>
    <w:p w:rsidR="00273DA9" w:rsidRPr="00D24DA7" w:rsidRDefault="00273DA9" w:rsidP="00273DA9">
      <w:pPr>
        <w:pStyle w:val="Default"/>
        <w:jc w:val="both"/>
      </w:pPr>
      <w:proofErr w:type="gramStart"/>
      <w:r w:rsidRPr="00D24DA7">
        <w:t xml:space="preserve"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 </w:t>
      </w:r>
      <w:proofErr w:type="gramEnd"/>
    </w:p>
    <w:p w:rsidR="00273DA9" w:rsidRPr="00D24DA7" w:rsidRDefault="00273DA9" w:rsidP="00273DA9">
      <w:pPr>
        <w:pStyle w:val="Default"/>
        <w:jc w:val="both"/>
      </w:pPr>
      <w:r w:rsidRPr="00D24DA7">
        <w:t xml:space="preserve">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 w:rsidRPr="00D24DA7">
        <w:t>на право их</w:t>
      </w:r>
      <w:proofErr w:type="gramEnd"/>
      <w:r w:rsidRPr="00D24DA7">
        <w:t xml:space="preserve"> проведения;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 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                                                                                         6. </w:t>
      </w:r>
      <w:proofErr w:type="gramStart"/>
      <w:r w:rsidRPr="00D24DA7">
        <w:t xml:space="preserve"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 </w:t>
      </w:r>
      <w:proofErr w:type="gramEnd"/>
    </w:p>
    <w:p w:rsidR="00273DA9" w:rsidRPr="00D24DA7" w:rsidRDefault="00273DA9" w:rsidP="00273DA9">
      <w:pPr>
        <w:pStyle w:val="Default"/>
        <w:jc w:val="both"/>
      </w:pPr>
      <w:proofErr w:type="gramStart"/>
      <w:r w:rsidRPr="00D24DA7"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 </w:t>
      </w:r>
      <w:proofErr w:type="gramEnd"/>
    </w:p>
    <w:p w:rsidR="00273DA9" w:rsidRPr="00D24DA7" w:rsidRDefault="00273DA9" w:rsidP="00273DA9">
      <w:pPr>
        <w:pStyle w:val="Default"/>
        <w:jc w:val="both"/>
      </w:pPr>
      <w:proofErr w:type="gramStart"/>
      <w:r w:rsidRPr="00D24DA7">
        <w:t xml:space="preserve"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 </w:t>
      </w:r>
      <w:proofErr w:type="gramEnd"/>
    </w:p>
    <w:p w:rsidR="00273DA9" w:rsidRPr="00D24DA7" w:rsidRDefault="00273DA9" w:rsidP="00273DA9">
      <w:pPr>
        <w:pStyle w:val="Default"/>
        <w:jc w:val="both"/>
      </w:pPr>
      <w:r w:rsidRPr="00D24DA7">
        <w:t xml:space="preserve">7. По истечении срока, определенного Распоряжением Администрации,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установленным настоящим Порядком.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 случае обоснованной необходимости Администрация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 </w:t>
      </w:r>
    </w:p>
    <w:p w:rsidR="00273DA9" w:rsidRPr="00D24DA7" w:rsidRDefault="00273DA9" w:rsidP="00273DA9">
      <w:pPr>
        <w:pStyle w:val="Default"/>
      </w:pPr>
    </w:p>
    <w:p w:rsidR="00273DA9" w:rsidRPr="00D24DA7" w:rsidRDefault="00273DA9" w:rsidP="00273DA9">
      <w:pPr>
        <w:pStyle w:val="Default"/>
        <w:jc w:val="center"/>
        <w:rPr>
          <w:b/>
          <w:bCs/>
        </w:rPr>
      </w:pPr>
      <w:r w:rsidRPr="00D24DA7">
        <w:rPr>
          <w:b/>
          <w:bCs/>
        </w:rPr>
        <w:t xml:space="preserve">V. </w:t>
      </w:r>
      <w:proofErr w:type="gramStart"/>
      <w:r w:rsidRPr="00D24DA7">
        <w:rPr>
          <w:b/>
          <w:bCs/>
        </w:rPr>
        <w:t>Контроль за</w:t>
      </w:r>
      <w:proofErr w:type="gramEnd"/>
      <w:r w:rsidRPr="00D24DA7">
        <w:rPr>
          <w:b/>
          <w:bCs/>
        </w:rPr>
        <w:t xml:space="preserve"> установкой информационных надписей и обозначений</w:t>
      </w:r>
    </w:p>
    <w:p w:rsidR="00273DA9" w:rsidRPr="00D24DA7" w:rsidRDefault="00273DA9" w:rsidP="00273DA9">
      <w:pPr>
        <w:pStyle w:val="Default"/>
        <w:jc w:val="center"/>
      </w:pPr>
    </w:p>
    <w:p w:rsidR="00273DA9" w:rsidRPr="00D24DA7" w:rsidRDefault="00273DA9" w:rsidP="00273DA9">
      <w:pPr>
        <w:pStyle w:val="Default"/>
        <w:jc w:val="both"/>
      </w:pPr>
      <w:r w:rsidRPr="00D24DA7">
        <w:t xml:space="preserve">1. Администрация наряду с иными компетентными органами охраны объектов культурного наследия осуществляет </w:t>
      </w:r>
      <w:proofErr w:type="gramStart"/>
      <w:r w:rsidRPr="00D24DA7">
        <w:t>контроль за</w:t>
      </w:r>
      <w:proofErr w:type="gramEnd"/>
      <w:r w:rsidRPr="00D24DA7">
        <w:t xml:space="preserve"> установкой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В случае несоответствия установленных информационных надписей и обозначений утвержденному проекту или заданию Администрация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 </w:t>
      </w:r>
    </w:p>
    <w:p w:rsidR="00273DA9" w:rsidRPr="00D24DA7" w:rsidRDefault="00273DA9" w:rsidP="00273DA9">
      <w:pPr>
        <w:pStyle w:val="Default"/>
        <w:pageBreakBefore/>
        <w:jc w:val="both"/>
      </w:pPr>
      <w:r w:rsidRPr="00D24DA7">
        <w:lastRenderedPageBreak/>
        <w:t xml:space="preserve">2. В случае изменения сведений об объекте культурного наследия, требующих изменения информационных надписей и обозначений, указанных в п. 3.3 настоящего Порядка, Администрация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 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порядке, установленном настоящим Порядком.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с указанием даты обнаружения и обстоятельств утраты или повреждения.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6. При выявлении повреждения или утраты информационных надписей и обозначений Администрация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</w:t>
      </w:r>
      <w:proofErr w:type="gramStart"/>
      <w:r w:rsidRPr="00D24DA7">
        <w:t>Федерации</w:t>
      </w:r>
      <w:proofErr w:type="gramEnd"/>
      <w:r w:rsidRPr="00D24DA7">
        <w:t xml:space="preserve"> установленные на нем информационные надписи и обозначения подлежат демонтажу (устранению) по решению Администрации.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8. Установленные на объект культурного наследия информационные надписи и обозначения могут быть демонтированы (устранены) по решению Администрации: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ремонта информационных надписей и обозначений;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замены информационных надписей и обозначений;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проведения работ по сохранению объекта культурного наследия и (или) его территории;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- истечения срока установки временных информационных надписей и обозначений. </w:t>
      </w:r>
    </w:p>
    <w:p w:rsidR="00273DA9" w:rsidRPr="00D24DA7" w:rsidRDefault="00273DA9" w:rsidP="00273DA9">
      <w:pPr>
        <w:pStyle w:val="Default"/>
        <w:jc w:val="both"/>
      </w:pPr>
      <w:r w:rsidRPr="00D24DA7">
        <w:t xml:space="preserve"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Администрация. </w:t>
      </w:r>
    </w:p>
    <w:p w:rsidR="002E2C76" w:rsidRPr="00D24DA7" w:rsidRDefault="002E2C76" w:rsidP="00727822">
      <w:pPr>
        <w:ind w:firstLine="0"/>
        <w:rPr>
          <w:sz w:val="24"/>
        </w:rPr>
      </w:pPr>
    </w:p>
    <w:p w:rsidR="00727822" w:rsidRPr="00D24DA7" w:rsidRDefault="00727822" w:rsidP="00727822">
      <w:pPr>
        <w:ind w:firstLine="0"/>
        <w:rPr>
          <w:sz w:val="24"/>
        </w:rPr>
      </w:pPr>
    </w:p>
    <w:p w:rsidR="00727822" w:rsidRPr="00D24DA7" w:rsidRDefault="00727822" w:rsidP="00727822">
      <w:pPr>
        <w:pStyle w:val="Default"/>
        <w:pageBreakBefore/>
        <w:jc w:val="right"/>
      </w:pPr>
      <w:r w:rsidRPr="00D24DA7">
        <w:lastRenderedPageBreak/>
        <w:t xml:space="preserve">Приложение № 1 </w:t>
      </w:r>
    </w:p>
    <w:p w:rsidR="00727822" w:rsidRPr="00D24DA7" w:rsidRDefault="00727822" w:rsidP="00727822">
      <w:pPr>
        <w:pStyle w:val="Default"/>
        <w:jc w:val="right"/>
      </w:pPr>
      <w:r w:rsidRPr="00D24DA7">
        <w:t xml:space="preserve">к положению </w:t>
      </w:r>
    </w:p>
    <w:p w:rsidR="00727822" w:rsidRPr="00D24DA7" w:rsidRDefault="00727822" w:rsidP="00727822">
      <w:pPr>
        <w:pStyle w:val="Default"/>
        <w:jc w:val="right"/>
      </w:pPr>
      <w:r w:rsidRPr="00D24DA7">
        <w:t xml:space="preserve">_____________________________________________ </w:t>
      </w:r>
    </w:p>
    <w:p w:rsidR="00727822" w:rsidRPr="00D24DA7" w:rsidRDefault="00727822" w:rsidP="00727822">
      <w:pPr>
        <w:pStyle w:val="Default"/>
        <w:jc w:val="right"/>
      </w:pPr>
      <w:r w:rsidRPr="00D24DA7">
        <w:t>(</w:t>
      </w:r>
      <w:proofErr w:type="gramStart"/>
      <w:r w:rsidRPr="00D24DA7">
        <w:t>указывается</w:t>
      </w:r>
      <w:proofErr w:type="gramEnd"/>
      <w:r w:rsidRPr="00D24DA7">
        <w:t xml:space="preserve"> кому адресовано, место нахождения) 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УВЕДОМЛЕНИЕ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о необходимости установки на объект культурного наследия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информационных надписей и обозначений</w:t>
      </w:r>
    </w:p>
    <w:p w:rsidR="00727822" w:rsidRPr="00D24DA7" w:rsidRDefault="00727822" w:rsidP="00727822">
      <w:pPr>
        <w:pStyle w:val="Default"/>
        <w:ind w:firstLine="708"/>
        <w:jc w:val="both"/>
      </w:pPr>
      <w:r w:rsidRPr="00D24DA7">
        <w:t xml:space="preserve">Администрация сельского поселения </w:t>
      </w:r>
      <w:r w:rsidR="00D24DA7" w:rsidRPr="00D24DA7">
        <w:t>Ижбердинск</w:t>
      </w:r>
      <w:r w:rsidRPr="00D24DA7">
        <w:t xml:space="preserve">ий сельсовет муниципального района </w:t>
      </w:r>
      <w:proofErr w:type="spellStart"/>
      <w:r w:rsidR="00D24DA7" w:rsidRPr="00D24DA7">
        <w:t>Кугарчинский</w:t>
      </w:r>
      <w:proofErr w:type="spellEnd"/>
      <w:r w:rsidRPr="00D24DA7">
        <w:t xml:space="preserve"> район Республики Башкортостан уведомляет, что в соответствии с действующим законодательством Российской Федерации об объектах культурного наследия на собственников (пользователей) объектов культурного наследия возлагается обязанность по установке информационных надписей и обозначений. </w:t>
      </w:r>
    </w:p>
    <w:p w:rsidR="00727822" w:rsidRPr="00D24DA7" w:rsidRDefault="00727822" w:rsidP="00727822">
      <w:pPr>
        <w:pStyle w:val="Default"/>
        <w:ind w:firstLine="708"/>
        <w:jc w:val="both"/>
      </w:pPr>
      <w:r w:rsidRPr="00D24DA7">
        <w:t xml:space="preserve">Установка информационных надписей и обозначений на объект культурного наследия осуществляется на основании письменного задания, содержащего конкретные требования к составу, форме, содержанию, месту и способу установки, в том числе способу крепления (нанесения). </w:t>
      </w:r>
    </w:p>
    <w:p w:rsidR="00727822" w:rsidRPr="00D24DA7" w:rsidRDefault="00727822" w:rsidP="00727822">
      <w:pPr>
        <w:pStyle w:val="Default"/>
        <w:ind w:firstLine="708"/>
        <w:jc w:val="both"/>
      </w:pPr>
      <w:r w:rsidRPr="00D24DA7">
        <w:t xml:space="preserve">Собственник (пользователь) объекта культурного наследия или его доверенное лицо: </w:t>
      </w:r>
    </w:p>
    <w:p w:rsidR="00727822" w:rsidRPr="00D24DA7" w:rsidRDefault="00727822" w:rsidP="00727822">
      <w:pPr>
        <w:pStyle w:val="Default"/>
        <w:jc w:val="both"/>
      </w:pPr>
      <w:r w:rsidRPr="00D24DA7">
        <w:t xml:space="preserve">- в течение трех месяцев </w:t>
      </w:r>
      <w:proofErr w:type="gramStart"/>
      <w:r w:rsidRPr="00D24DA7">
        <w:t>с даты получения</w:t>
      </w:r>
      <w:proofErr w:type="gramEnd"/>
      <w:r w:rsidRPr="00D24DA7">
        <w:t xml:space="preserve"> уведомления организует в соответствии с заданием подготовку проекта информационных надписей и обозначений и представляет его в трех экземплярах на утверждение в администрацию поселения; </w:t>
      </w:r>
    </w:p>
    <w:p w:rsidR="00727822" w:rsidRPr="00D24DA7" w:rsidRDefault="00727822" w:rsidP="00727822">
      <w:pPr>
        <w:pStyle w:val="Default"/>
        <w:jc w:val="both"/>
      </w:pPr>
      <w:r w:rsidRPr="00D24DA7">
        <w:t xml:space="preserve">- в течение шести месяцев </w:t>
      </w:r>
      <w:proofErr w:type="gramStart"/>
      <w:r w:rsidRPr="00D24DA7">
        <w:t>с даты получения</w:t>
      </w:r>
      <w:proofErr w:type="gramEnd"/>
      <w:r w:rsidRPr="00D24DA7"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наследия; </w:t>
      </w:r>
    </w:p>
    <w:p w:rsidR="00727822" w:rsidRPr="00D24DA7" w:rsidRDefault="00727822" w:rsidP="00727822">
      <w:pPr>
        <w:pStyle w:val="Default"/>
        <w:jc w:val="both"/>
      </w:pPr>
      <w:proofErr w:type="gramStart"/>
      <w:r w:rsidRPr="00D24DA7">
        <w:t>- в течение одного месяца со дня выполнения работ по установке информационных обозначений на объект культурного наследия собственник (пользователь) объекта культурного наследия или его доверенное лицо направляет в администрацию поселения письменную информацию о выполненных работах с приложением цветных фотографических 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 пластины) на электронном</w:t>
      </w:r>
      <w:proofErr w:type="gramEnd"/>
      <w:r w:rsidRPr="00D24DA7">
        <w:t xml:space="preserve"> и бумажном </w:t>
      </w:r>
      <w:proofErr w:type="gramStart"/>
      <w:r w:rsidRPr="00D24DA7">
        <w:t>носителе</w:t>
      </w:r>
      <w:proofErr w:type="gramEnd"/>
      <w:r w:rsidRPr="00D24DA7">
        <w:t xml:space="preserve">; </w:t>
      </w:r>
    </w:p>
    <w:p w:rsidR="00727822" w:rsidRPr="00D24DA7" w:rsidRDefault="00727822" w:rsidP="00727822">
      <w:pPr>
        <w:pStyle w:val="Default"/>
        <w:jc w:val="both"/>
      </w:pPr>
      <w:r w:rsidRPr="00D24DA7">
        <w:t xml:space="preserve">- обеспечивает сохранность установленных информационных надписей и </w:t>
      </w:r>
    </w:p>
    <w:p w:rsidR="00727822" w:rsidRPr="00D24DA7" w:rsidRDefault="00727822" w:rsidP="00727822">
      <w:pPr>
        <w:pStyle w:val="Default"/>
        <w:jc w:val="both"/>
      </w:pPr>
      <w:r w:rsidRPr="00D24DA7">
        <w:t xml:space="preserve">обозначений на объект культурного наследия. </w:t>
      </w:r>
    </w:p>
    <w:p w:rsidR="00727822" w:rsidRPr="00D24DA7" w:rsidRDefault="00727822" w:rsidP="00727822">
      <w:pPr>
        <w:pStyle w:val="Default"/>
        <w:jc w:val="both"/>
      </w:pPr>
      <w:r w:rsidRPr="00D24DA7">
        <w:t xml:space="preserve">Приложение: задание на установку информационных надписей и обозначений на объект культурного наследия местного (муниципального) значения - 1 экз. </w:t>
      </w:r>
    </w:p>
    <w:p w:rsidR="00727822" w:rsidRPr="00D24DA7" w:rsidRDefault="00727822" w:rsidP="00727822">
      <w:pPr>
        <w:pStyle w:val="Default"/>
        <w:jc w:val="both"/>
      </w:pPr>
    </w:p>
    <w:p w:rsidR="00727822" w:rsidRPr="00D24DA7" w:rsidRDefault="00727822" w:rsidP="00727822">
      <w:pPr>
        <w:pStyle w:val="Default"/>
        <w:jc w:val="both"/>
      </w:pPr>
      <w:r w:rsidRPr="00D24DA7">
        <w:t xml:space="preserve">Глава администрации сельского поселения                           Ф.И.О. </w:t>
      </w:r>
    </w:p>
    <w:p w:rsidR="00727822" w:rsidRPr="00D24DA7" w:rsidRDefault="00727822" w:rsidP="00727822">
      <w:pPr>
        <w:pStyle w:val="Default"/>
        <w:pageBreakBefore/>
        <w:jc w:val="right"/>
      </w:pPr>
      <w:r w:rsidRPr="00D24DA7">
        <w:lastRenderedPageBreak/>
        <w:t xml:space="preserve">Приложение № 2 </w:t>
      </w:r>
    </w:p>
    <w:p w:rsidR="00727822" w:rsidRPr="00D24DA7" w:rsidRDefault="00727822" w:rsidP="00727822">
      <w:pPr>
        <w:pStyle w:val="Default"/>
        <w:jc w:val="right"/>
      </w:pPr>
      <w:r w:rsidRPr="00D24DA7">
        <w:t xml:space="preserve">к положению 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ЗАДАНИЕ № _______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на установку информационных надписей и обозначений</w:t>
      </w:r>
    </w:p>
    <w:p w:rsidR="00727822" w:rsidRPr="00D24DA7" w:rsidRDefault="00727822" w:rsidP="00727822">
      <w:pPr>
        <w:pStyle w:val="Default"/>
        <w:jc w:val="center"/>
      </w:pPr>
      <w:r w:rsidRPr="00D24DA7">
        <w:rPr>
          <w:b/>
          <w:bCs/>
        </w:rPr>
        <w:t>на объект культурного наследия</w:t>
      </w:r>
    </w:p>
    <w:p w:rsidR="00727822" w:rsidRPr="00D24DA7" w:rsidRDefault="00727822" w:rsidP="00727822">
      <w:pPr>
        <w:pStyle w:val="Default"/>
      </w:pPr>
      <w:r w:rsidRPr="00D24DA7">
        <w:t xml:space="preserve">1. Наименование объекта культурного наследия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2. Адрес объекта культурного наследия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3. Категория историко-культурного значения объекта культурного наследия. </w:t>
      </w:r>
    </w:p>
    <w:p w:rsidR="00727822" w:rsidRPr="00D24DA7" w:rsidRDefault="00727822" w:rsidP="00727822">
      <w:pPr>
        <w:pStyle w:val="Default"/>
      </w:pPr>
      <w:r w:rsidRPr="00D24DA7">
        <w:t xml:space="preserve">Дата и номер документа о постановке на местную (муниципальную) охрану__________________________________________________________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4. Собственник объекта культурного наследия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5. Количество информационных надписей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6. Состав. Материал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7. Форма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8. Содержание. На пластину наносятся следующие информационные надписи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9. Размеры и цвет </w:t>
      </w:r>
    </w:p>
    <w:p w:rsidR="00727822" w:rsidRPr="00D24DA7" w:rsidRDefault="00727822" w:rsidP="00727822">
      <w:pPr>
        <w:pStyle w:val="Default"/>
      </w:pPr>
      <w:r w:rsidRPr="00D24DA7">
        <w:t>__________________________________________________________________</w:t>
      </w:r>
    </w:p>
    <w:p w:rsidR="00727822" w:rsidRPr="00D24DA7" w:rsidRDefault="00727822" w:rsidP="00727822">
      <w:pPr>
        <w:pStyle w:val="Default"/>
      </w:pPr>
      <w:r w:rsidRPr="00D24DA7">
        <w:t xml:space="preserve">10. Метод нанесения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11. Место установки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12. Способ крепления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pStyle w:val="Default"/>
      </w:pPr>
      <w:r w:rsidRPr="00D24DA7">
        <w:t xml:space="preserve">13. Состав и содержание проектной документации </w:t>
      </w:r>
    </w:p>
    <w:p w:rsidR="00727822" w:rsidRPr="00D24DA7" w:rsidRDefault="00727822" w:rsidP="00727822">
      <w:pPr>
        <w:pStyle w:val="Default"/>
      </w:pPr>
      <w:r w:rsidRPr="00D24DA7">
        <w:t xml:space="preserve">__________________________________________________________________ </w:t>
      </w:r>
    </w:p>
    <w:p w:rsidR="00727822" w:rsidRPr="00D24DA7" w:rsidRDefault="00727822" w:rsidP="00727822">
      <w:pPr>
        <w:rPr>
          <w:sz w:val="24"/>
        </w:rPr>
      </w:pPr>
    </w:p>
    <w:p w:rsidR="00727822" w:rsidRPr="00D24DA7" w:rsidRDefault="00727822" w:rsidP="00727822">
      <w:pPr>
        <w:rPr>
          <w:sz w:val="24"/>
        </w:rPr>
      </w:pPr>
      <w:r w:rsidRPr="00D24DA7">
        <w:rPr>
          <w:sz w:val="24"/>
        </w:rPr>
        <w:t>Г</w:t>
      </w:r>
      <w:bookmarkStart w:id="0" w:name="_GoBack"/>
      <w:bookmarkEnd w:id="0"/>
      <w:r w:rsidRPr="00D24DA7">
        <w:rPr>
          <w:sz w:val="24"/>
        </w:rPr>
        <w:t>лава сельского поселения                                                            Ф.И.О</w:t>
      </w:r>
    </w:p>
    <w:p w:rsidR="00727822" w:rsidRPr="00D24DA7" w:rsidRDefault="00727822" w:rsidP="00727822">
      <w:pPr>
        <w:ind w:firstLine="0"/>
        <w:rPr>
          <w:sz w:val="24"/>
        </w:rPr>
      </w:pPr>
    </w:p>
    <w:p w:rsidR="00727822" w:rsidRPr="00D24DA7" w:rsidRDefault="00727822" w:rsidP="00727822">
      <w:pPr>
        <w:pStyle w:val="Default"/>
      </w:pPr>
    </w:p>
    <w:p w:rsidR="00727822" w:rsidRPr="00D24DA7" w:rsidRDefault="00727822" w:rsidP="00727822">
      <w:pPr>
        <w:ind w:firstLine="0"/>
        <w:rPr>
          <w:sz w:val="24"/>
        </w:rPr>
      </w:pPr>
    </w:p>
    <w:sectPr w:rsidR="00727822" w:rsidRPr="00D24DA7" w:rsidSect="00273D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3E2"/>
    <w:multiLevelType w:val="multilevel"/>
    <w:tmpl w:val="19D8E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DA9"/>
    <w:rsid w:val="0018076D"/>
    <w:rsid w:val="00273DA9"/>
    <w:rsid w:val="002E2C76"/>
    <w:rsid w:val="00473DEA"/>
    <w:rsid w:val="00727822"/>
    <w:rsid w:val="007643AE"/>
    <w:rsid w:val="00D24DA7"/>
    <w:rsid w:val="00DD1EE1"/>
    <w:rsid w:val="00EA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43A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11"/>
    <w:unhideWhenUsed/>
    <w:rsid w:val="007643AE"/>
    <w:pPr>
      <w:suppressAutoHyphens/>
      <w:ind w:firstLine="0"/>
      <w:jc w:val="center"/>
    </w:pPr>
    <w:rPr>
      <w:rFonts w:ascii="Rom Bsh" w:eastAsia="Calibri" w:hAnsi="Rom Bsh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43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7643AE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4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3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24D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24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D24D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A367F934D16D967B7370ABF1EC8921F9027C974C737CC8155642FABEBC5DE545ED4B37A389FFB1393F7m5z7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Ижбердинский</cp:lastModifiedBy>
  <cp:revision>5</cp:revision>
  <cp:lastPrinted>2024-04-25T09:41:00Z</cp:lastPrinted>
  <dcterms:created xsi:type="dcterms:W3CDTF">2020-01-20T12:57:00Z</dcterms:created>
  <dcterms:modified xsi:type="dcterms:W3CDTF">2024-04-25T09:41:00Z</dcterms:modified>
</cp:coreProperties>
</file>