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8E" w:rsidRDefault="00F35F8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35F8E" w:rsidRDefault="00F35F8E">
      <w:pPr>
        <w:pStyle w:val="ConsPlusNormal"/>
        <w:outlineLvl w:val="0"/>
      </w:pPr>
    </w:p>
    <w:p w:rsidR="00F35F8E" w:rsidRDefault="00F35F8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5F8E" w:rsidRDefault="00F35F8E">
      <w:pPr>
        <w:pStyle w:val="ConsPlusTitle"/>
        <w:jc w:val="center"/>
      </w:pPr>
    </w:p>
    <w:p w:rsidR="00F35F8E" w:rsidRDefault="00F35F8E">
      <w:pPr>
        <w:pStyle w:val="ConsPlusTitle"/>
        <w:jc w:val="center"/>
      </w:pPr>
      <w:r>
        <w:t>ПОСТАНОВЛЕНИЕ</w:t>
      </w:r>
    </w:p>
    <w:p w:rsidR="00F35F8E" w:rsidRDefault="00F35F8E">
      <w:pPr>
        <w:pStyle w:val="ConsPlusTitle"/>
        <w:jc w:val="center"/>
      </w:pPr>
      <w:r>
        <w:t>от 17 апреля 2024 г. N 485</w:t>
      </w:r>
    </w:p>
    <w:p w:rsidR="00F35F8E" w:rsidRDefault="00F35F8E">
      <w:pPr>
        <w:pStyle w:val="ConsPlusTitle"/>
        <w:jc w:val="center"/>
      </w:pPr>
    </w:p>
    <w:p w:rsidR="00F35F8E" w:rsidRDefault="00F35F8E">
      <w:pPr>
        <w:pStyle w:val="ConsPlusTitle"/>
        <w:jc w:val="center"/>
      </w:pPr>
      <w:r>
        <w:t>О ВНЕСЕНИИ ИЗМЕНЕНИЙ</w:t>
      </w:r>
    </w:p>
    <w:p w:rsidR="00F35F8E" w:rsidRDefault="00F35F8E">
      <w:pPr>
        <w:pStyle w:val="ConsPlusTitle"/>
        <w:jc w:val="center"/>
      </w:pPr>
      <w:r>
        <w:t>В НЕКОТОРЫЕ АКТЫ ПРАВИТЕЛЬСТВА РОССИЙСКОЙ ФЕДЕРАЦИИ</w:t>
      </w:r>
    </w:p>
    <w:p w:rsidR="00F35F8E" w:rsidRDefault="00F35F8E">
      <w:pPr>
        <w:pStyle w:val="ConsPlusNormal"/>
        <w:jc w:val="center"/>
      </w:pPr>
    </w:p>
    <w:p w:rsidR="00F35F8E" w:rsidRDefault="00F35F8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F35F8E" w:rsidRDefault="00F35F8E">
      <w:pPr>
        <w:pStyle w:val="ConsPlusNormal"/>
        <w:ind w:firstLine="540"/>
        <w:jc w:val="both"/>
      </w:pPr>
    </w:p>
    <w:p w:rsidR="00F35F8E" w:rsidRDefault="00F35F8E">
      <w:pPr>
        <w:pStyle w:val="ConsPlusNormal"/>
        <w:jc w:val="right"/>
      </w:pPr>
      <w:r>
        <w:t>Председатель Правительства</w:t>
      </w:r>
    </w:p>
    <w:p w:rsidR="00F35F8E" w:rsidRDefault="00F35F8E">
      <w:pPr>
        <w:pStyle w:val="ConsPlusNormal"/>
        <w:jc w:val="right"/>
      </w:pPr>
      <w:r>
        <w:t>Российской Федерации</w:t>
      </w:r>
    </w:p>
    <w:p w:rsidR="00F35F8E" w:rsidRDefault="00F35F8E">
      <w:pPr>
        <w:pStyle w:val="ConsPlusNormal"/>
        <w:jc w:val="right"/>
      </w:pPr>
      <w:r>
        <w:t>М.МИШУСТИН</w:t>
      </w:r>
    </w:p>
    <w:p w:rsidR="00F35F8E" w:rsidRDefault="00F35F8E">
      <w:pPr>
        <w:pStyle w:val="ConsPlusNormal"/>
        <w:jc w:val="right"/>
      </w:pPr>
    </w:p>
    <w:p w:rsidR="00F35F8E" w:rsidRDefault="00F35F8E">
      <w:pPr>
        <w:pStyle w:val="ConsPlusNormal"/>
        <w:jc w:val="right"/>
      </w:pPr>
    </w:p>
    <w:p w:rsidR="00F35F8E" w:rsidRDefault="00F35F8E">
      <w:pPr>
        <w:pStyle w:val="ConsPlusNormal"/>
        <w:jc w:val="right"/>
      </w:pPr>
    </w:p>
    <w:p w:rsidR="00F35F8E" w:rsidRDefault="00F35F8E">
      <w:pPr>
        <w:pStyle w:val="ConsPlusNormal"/>
        <w:jc w:val="right"/>
      </w:pPr>
    </w:p>
    <w:p w:rsidR="00F35F8E" w:rsidRDefault="00F35F8E">
      <w:pPr>
        <w:pStyle w:val="ConsPlusNormal"/>
        <w:jc w:val="right"/>
      </w:pPr>
    </w:p>
    <w:p w:rsidR="00F35F8E" w:rsidRDefault="00F35F8E">
      <w:pPr>
        <w:pStyle w:val="ConsPlusNormal"/>
        <w:jc w:val="right"/>
        <w:outlineLvl w:val="0"/>
      </w:pPr>
      <w:r>
        <w:t>Утверждены</w:t>
      </w:r>
    </w:p>
    <w:p w:rsidR="00F35F8E" w:rsidRDefault="00F35F8E">
      <w:pPr>
        <w:pStyle w:val="ConsPlusNormal"/>
        <w:jc w:val="right"/>
      </w:pPr>
      <w:r>
        <w:t>постановлением Правительства</w:t>
      </w:r>
    </w:p>
    <w:p w:rsidR="00F35F8E" w:rsidRDefault="00F35F8E">
      <w:pPr>
        <w:pStyle w:val="ConsPlusNormal"/>
        <w:jc w:val="right"/>
      </w:pPr>
      <w:r>
        <w:t>Российской Федерации</w:t>
      </w:r>
    </w:p>
    <w:p w:rsidR="00F35F8E" w:rsidRDefault="00F35F8E">
      <w:pPr>
        <w:pStyle w:val="ConsPlusNormal"/>
        <w:jc w:val="right"/>
      </w:pPr>
      <w:r>
        <w:t>от 17 апреля 2024 г. N 485</w:t>
      </w:r>
    </w:p>
    <w:p w:rsidR="00F35F8E" w:rsidRDefault="00F35F8E">
      <w:pPr>
        <w:pStyle w:val="ConsPlusNormal"/>
        <w:jc w:val="right"/>
      </w:pPr>
    </w:p>
    <w:p w:rsidR="00F35F8E" w:rsidRDefault="00F35F8E">
      <w:pPr>
        <w:pStyle w:val="ConsPlusTitle"/>
        <w:jc w:val="center"/>
      </w:pPr>
      <w:bookmarkStart w:id="0" w:name="P25"/>
      <w:bookmarkEnd w:id="0"/>
      <w:r>
        <w:t>ИЗМЕНЕНИЯ,</w:t>
      </w:r>
    </w:p>
    <w:p w:rsidR="00F35F8E" w:rsidRDefault="00F35F8E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35F8E" w:rsidRDefault="00F35F8E">
      <w:pPr>
        <w:pStyle w:val="ConsPlusNormal"/>
        <w:jc w:val="center"/>
      </w:pPr>
    </w:p>
    <w:p w:rsidR="00F35F8E" w:rsidRDefault="00F35F8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>
        <w:r>
          <w:rPr>
            <w:color w:val="0000FF"/>
          </w:rPr>
          <w:t>Положении</w:t>
        </w:r>
      </w:hyperlink>
      <w:r>
        <w:t xml:space="preserve"> о федеральном государственном пожарном надзоре, утвержденном постановлением Правительства Российской Федерации от 12 апреля 2012 г. N 290 "О федеральном государственном пожарном надзоре" (Собрание законодательства Российской Федерации, 2012, N 17, ст. 1964; 2021, N 27, ст. 5403; N 50, ст. 8557; 2022, N 40, ст. 6832; 2023, N 39, ст. 7021):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а) в </w:t>
      </w:r>
      <w:hyperlink r:id="rId7">
        <w:r>
          <w:rPr>
            <w:color w:val="0000FF"/>
          </w:rPr>
          <w:t>пункте 1</w:t>
        </w:r>
      </w:hyperlink>
      <w:r>
        <w:t>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абзаце четвертом</w:t>
        </w:r>
      </w:hyperlink>
      <w:r>
        <w:t xml:space="preserve"> слово "подведомственные" исключить;</w:t>
      </w:r>
    </w:p>
    <w:p w:rsidR="00F35F8E" w:rsidRDefault="00F35F8E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"Федеральный государственный пожарный надзор на объектах федеральных органов исполнительной власти осуществляется с учетом настоящего Положения на основании нормативных правовых актов соответствующих федеральных органов исполнительной власти, принятых по согласованию с федеральным органом исполнительной власти, уполномоченным на решение задач в области пожарной безопасности, содержащих положения (особенности), определяющие</w:t>
      </w:r>
      <w:proofErr w:type="gramStart"/>
      <w:r>
        <w:t>:"</w:t>
      </w:r>
      <w:proofErr w:type="gramEnd"/>
      <w:r>
        <w:t>;</w:t>
      </w:r>
    </w:p>
    <w:p w:rsidR="00F35F8E" w:rsidRDefault="00F35F8E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абзац седьмой</w:t>
        </w:r>
      </w:hyperlink>
      <w:r>
        <w:t xml:space="preserve"> после слова "порядок" дополнить словом ", периодичность";</w:t>
      </w:r>
    </w:p>
    <w:p w:rsidR="00F35F8E" w:rsidRDefault="00F35F8E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lastRenderedPageBreak/>
        <w:t>"отнесение объектов к категориям рисков.</w:t>
      </w:r>
    </w:p>
    <w:p w:rsidR="00F35F8E" w:rsidRDefault="00F35F8E">
      <w:pPr>
        <w:pStyle w:val="ConsPlusNormal"/>
        <w:spacing w:before="220"/>
        <w:ind w:firstLine="540"/>
        <w:jc w:val="both"/>
      </w:pPr>
      <w:proofErr w:type="gramStart"/>
      <w:r>
        <w:t>На объектах, входящих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создаются объектовые, специальные и воинские подразделения федеральной противопожарной службы (далее - объекты постоянного государственного надзора), федеральный государственный пожарный надзор осуществляется указанными подразделениями в режиме постоянного государственного</w:t>
      </w:r>
      <w:proofErr w:type="gramEnd"/>
      <w:r>
        <w:t xml:space="preserve"> контроля (надзора) (далее - постоянный государственный надзор) в порядке согласно приложению N 1.";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б) в </w:t>
      </w:r>
      <w:hyperlink r:id="rId12">
        <w:r>
          <w:rPr>
            <w:color w:val="0000FF"/>
          </w:rPr>
          <w:t>пункте 4</w:t>
        </w:r>
      </w:hyperlink>
      <w:r>
        <w:t>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подпункте "г"</w:t>
        </w:r>
      </w:hyperlink>
      <w:r>
        <w:t xml:space="preserve"> слова ", специальные и воинские" исключить;</w:t>
      </w:r>
    </w:p>
    <w:p w:rsidR="00F35F8E" w:rsidRDefault="00F35F8E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"д) структурные подразделения специальных и воинских подразделений федеральной противопожарной службы, в сферу деятельности которых входят вопросы организации и осуществления федерального государственного пожарного надзора</w:t>
      </w:r>
      <w:proofErr w:type="gramStart"/>
      <w:r>
        <w:t>.";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в) в </w:t>
      </w:r>
      <w:hyperlink r:id="rId15">
        <w:r>
          <w:rPr>
            <w:color w:val="0000FF"/>
          </w:rPr>
          <w:t>пункте 10</w:t>
        </w:r>
      </w:hyperlink>
      <w:r>
        <w:t>:</w:t>
      </w:r>
    </w:p>
    <w:p w:rsidR="00F35F8E" w:rsidRDefault="00F35F8E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подпункты "м"</w:t>
        </w:r>
      </w:hyperlink>
      <w:r>
        <w:t xml:space="preserve"> и </w:t>
      </w:r>
      <w:hyperlink r:id="rId17">
        <w:r>
          <w:rPr>
            <w:color w:val="0000FF"/>
          </w:rPr>
          <w:t>"н"</w:t>
        </w:r>
      </w:hyperlink>
      <w:r>
        <w:t xml:space="preserve"> изложить в следующей редакции: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"м) главные государственные инспекторы объектовых подразделений федеральной противопожарной службы по пожарному надзору и их заместители - соответственно начальники объектовых подразделений федеральной противопожарной службы, в сферу ведения которых входят вопросы организации и осуществления федерального государственного пожарного надзора, и их заместители;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н) главные государственные инспекторы специальных и воинских подразделений федеральной противопожарной службы по пожарному надзору и их заместители - соответственно начальники структурных подразделений специальных и воинских подразделений федеральной противопожарной службы, в сферу ведения которых входят вопросы организации и осуществления федерального государственного пожарного надзора, и их заместители</w:t>
      </w:r>
      <w:proofErr w:type="gramStart"/>
      <w:r>
        <w:t>;"</w:t>
      </w:r>
      <w:proofErr w:type="gramEnd"/>
      <w:r>
        <w:t>;</w:t>
      </w:r>
    </w:p>
    <w:p w:rsidR="00F35F8E" w:rsidRDefault="00F35F8E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дополнить</w:t>
        </w:r>
      </w:hyperlink>
      <w:r>
        <w:t xml:space="preserve"> подпунктом "п" следующего содержания: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"п) государственные инспекторы особо важных и режимных объектов по пожарному надзору - сотрудники структурных подразделений отделов (отделений) и пожарно-спасательных частей объектовых, специальных и воинских подразделений федеральной противопожарной службы, в сферу ведения которых входят вопросы организации и осуществления федерального государственного пожарного надзора</w:t>
      </w:r>
      <w:proofErr w:type="gramStart"/>
      <w:r>
        <w:t>.";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г) </w:t>
      </w:r>
      <w:hyperlink r:id="rId19">
        <w:r>
          <w:rPr>
            <w:color w:val="0000FF"/>
          </w:rPr>
          <w:t>пункты 15</w:t>
        </w:r>
      </w:hyperlink>
      <w:r>
        <w:t xml:space="preserve"> - </w:t>
      </w:r>
      <w:hyperlink r:id="rId20">
        <w:r>
          <w:rPr>
            <w:color w:val="0000FF"/>
          </w:rPr>
          <w:t>17</w:t>
        </w:r>
      </w:hyperlink>
      <w:r>
        <w:t xml:space="preserve"> изложить в следующей редакции: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"15. Государственные инспекторы объектовых подразделений федеральной противопожарной службы по пожарному надзору в рамках своей компетенции в порядке, установленном законодательством Российской Федерации, имеют право: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а) проводить контрольные (надзорные) мероприятия;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б) беспрепятственно по предъявлении служебного удостоверения и заверенной в установленном порядке копии распоряжения (решения) руководителя (заместителя </w:t>
      </w:r>
      <w:r>
        <w:lastRenderedPageBreak/>
        <w:t xml:space="preserve">руководителя) органа государственного пожарного надзора о проведении контрольного (надзорного) мероприятия посещать (осматривать) объекты надзора. </w:t>
      </w:r>
      <w:proofErr w:type="gramStart"/>
      <w:r>
        <w:t>Контрольное (надзорное) мероприятие может проводиться только должностными лицами, указанными в распоряжении (решении) руководителя (заместителя руководителя) органа государственного пожарного надзора о проведении контрольного (надзорного) мероприятия;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r>
        <w:t>в) совершать соответствующие контрольные (надзорные) действия при осуществлении постоянного государственного надзора и при проведении контрольных (надзорных) мероприятий;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г) привлекать к проведению контрольных (надзорных) мероприятий экспертные организации, экспертов и специалистов, обладающих специальными знаниями и навыками, необходимыми для оказания содействия, в том числе при применении технических средств, осуществлении отбора, удостоверения и представления на экспертизу образцов;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д) запрашивать, получать и знакомиться со всеми документами,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мероприятия, а также требовать представления письменных объяснений по фактам нарушений требований пожарной безопасности, выявленных при проведении контрольного (надзорного) мероприятия, и документов для копирования, фото- и видеосъемки;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е) составлять акты по фактам непредставления или несвоевременного представления документов и материалов, запрошенных при проведении контрольного (надзорного) мероприятия, невозможности провести опрос должностных лиц и (или) работников, ограничения доступа на объект надзора либо в его отдельные помещения, воспрепятствования иным мерам по осуществлению контрольного (надзорного) мероприятия;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ж) обращаться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полиции" за содействием к органам полиции в случаях, если инспектору оказывается противодействие или угрожает опасность;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з) принимать решения при осуществлении постоянного государственного надзора, а также при проведении и по результатам контрольных (надзорных) мероприятий;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и) рассматривать вопросы, связанные с исполнением решений при осуществлении постоянного государственного надзора, а также при проведении и по результатам проведенных контрольных (надзорных) мероприятий;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к) осуществлять профилактические мероприятия в форме информирования, объявления предостережения, консультирования, профилактического визита;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л) выдавать организациям и гражданам предписания об устранении выявленных нарушений требований пожарной безопасности.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16. Главные государственные инспекторы объектовых подразделений федеральной противопожарной службы по пожарному надзору и их заместители пользуются правами, указанными в пункте 15 настоящего Положения, а также имеют право: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а) принимать решение о проведении контрольных (надзорных) мероприятий;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б) утверждать график осуществления постоянного государственного надзора.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17. Главные государственные инспекторы субъектов Российской Федерации по пожарному надзору и их заместители пользуются правами, указанными в пунктах 12 - 16 настоящего Положения, а также имеют право: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lastRenderedPageBreak/>
        <w:t>а) утверждать план проведения плановых контрольных (надзорных) мероприятий;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б) проводить ежегодное обобщение правоприменительной практики;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в) согласовывать специальные технические условия для зданий и сооружений в порядке, установленном федеральным органом исполнительной власти, уполномоченным на решение задач в области пожарной безопасности</w:t>
      </w:r>
      <w:proofErr w:type="gramStart"/>
      <w:r>
        <w:t>.";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д) в </w:t>
      </w:r>
      <w:hyperlink r:id="rId22">
        <w:r>
          <w:rPr>
            <w:color w:val="0000FF"/>
          </w:rPr>
          <w:t>пункте 18</w:t>
        </w:r>
      </w:hyperlink>
      <w:r>
        <w:t>:</w:t>
      </w:r>
    </w:p>
    <w:p w:rsidR="00F35F8E" w:rsidRDefault="00F35F8E">
      <w:pPr>
        <w:pStyle w:val="ConsPlusNormal"/>
        <w:spacing w:before="220"/>
        <w:ind w:firstLine="540"/>
        <w:jc w:val="both"/>
      </w:pPr>
      <w:hyperlink r:id="rId23">
        <w:proofErr w:type="gramStart"/>
        <w:r>
          <w:rPr>
            <w:color w:val="0000FF"/>
          </w:rPr>
          <w:t>подпункт "в"</w:t>
        </w:r>
      </w:hyperlink>
      <w:r>
        <w:t xml:space="preserve"> после слов "(надзорные) действия" дополнить словами "при осуществлении постоянного государственного надзора, а также";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подпункт "з"</w:t>
        </w:r>
      </w:hyperlink>
      <w:r>
        <w:t xml:space="preserve"> после слов "принимать решения" дополнить словами "при осуществлении постоянного государственного надзора, а также";</w:t>
      </w:r>
    </w:p>
    <w:p w:rsidR="00F35F8E" w:rsidRDefault="00F35F8E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подпункт "и"</w:t>
        </w:r>
      </w:hyperlink>
      <w:r>
        <w:t xml:space="preserve"> после слов "с исполнением решений" дополнить словами "при осуществлении постоянного государственного надзора, а также";</w:t>
      </w:r>
    </w:p>
    <w:p w:rsidR="00F35F8E" w:rsidRDefault="00F35F8E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дополнить</w:t>
        </w:r>
      </w:hyperlink>
      <w:r>
        <w:t xml:space="preserve"> подпунктом "л" следующего содержания: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"л) выдавать организациям и гражданам предписания об устранении выявленных нарушений требований пожарной безопасности</w:t>
      </w:r>
      <w:proofErr w:type="gramStart"/>
      <w:r>
        <w:t>.";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е) </w:t>
      </w:r>
      <w:hyperlink r:id="rId27">
        <w:r>
          <w:rPr>
            <w:color w:val="0000FF"/>
          </w:rPr>
          <w:t>дополнить</w:t>
        </w:r>
      </w:hyperlink>
      <w:r>
        <w:t xml:space="preserve"> пунктом 18(1) следующего содержания: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"18(1). Государственные инспекторы особо важных и режимных объектов по пожарному надзору в рамках своей компетенции в порядке, установленном законодательством Российской Федерации, имеют право: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а) совершать контрольные (надзорные) действия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осуществления</w:t>
      </w:r>
      <w:proofErr w:type="gramEnd"/>
      <w:r>
        <w:t xml:space="preserve"> постоянного государственного надзора;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б) привлекать к проведению контрольных (надзорных) действий экспертные организации, экспертов и специалистов, обладающих специальными знаниями и навыками, необходимыми для оказания содействия, в том числе при применении технических средств, осуществлении отбора, удостоверения и представления на экспертизу образцов;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в) запрашивать, получать и знакомиться со всеми документами, электронными базами данных, информационными системами контролируемых лиц в части, относящейся к предмету и объему контрольного (надзорного) действия, а также требовать представления письменных объяснений по фактам нарушений требований пожарной безопасности, выявленных при проведении контрольных (надзорных) действий, и документов для копирования, фото- и видеосъемки;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г) составлять акты по фактам непредставления или несвоевременного представления документов и материалов, запрошенных при проведении контрольного (надзорного) действия, невозможности провести опрос должностных лиц и (или) работников, ограничения доступа на объект надзора либо в его отдельные помещения, воспрепятствования иным мерам по осуществлению контрольных (надзорных) действий;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д) обращаться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полиции" за содействием к органам полиции в случаях, если инспектору оказывается противодействие или угрожает опасность;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е) принимать решения при осуществлении постоянного государственного надзора;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lastRenderedPageBreak/>
        <w:t>ж) рассматривать вопросы, связанные с исполнением решений при осуществлении постоянного государственного надзора;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з) осуществлять профилактические мероприятия в форме информирования, объявления предостережения, консультирования и профилактического визита</w:t>
      </w:r>
      <w:proofErr w:type="gramStart"/>
      <w:r>
        <w:t>.";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ж) </w:t>
      </w:r>
      <w:hyperlink r:id="rId29">
        <w:r>
          <w:rPr>
            <w:color w:val="0000FF"/>
          </w:rPr>
          <w:t>пункт 19</w:t>
        </w:r>
      </w:hyperlink>
      <w:r>
        <w:t xml:space="preserve"> дополнить подпунктом "д" следующего содержания: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"д) утверждать график осуществления постоянного государственного надзора</w:t>
      </w:r>
      <w:proofErr w:type="gramStart"/>
      <w:r>
        <w:t>.";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з) </w:t>
      </w:r>
      <w:hyperlink r:id="rId30">
        <w:r>
          <w:rPr>
            <w:color w:val="0000FF"/>
          </w:rPr>
          <w:t>пункт 20</w:t>
        </w:r>
      </w:hyperlink>
      <w:r>
        <w:t xml:space="preserve"> изложить в следующей редакции: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"20. Государственные инспекторы Российской Федерации по пожарному надзору - сотрудники структурного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в сферу </w:t>
      </w:r>
      <w:proofErr w:type="gramStart"/>
      <w:r>
        <w:t>ведения</w:t>
      </w:r>
      <w:proofErr w:type="gramEnd"/>
      <w:r>
        <w:t xml:space="preserve"> которого входят вопросы организации и осуществления федерального государственного пожарного надзора, пользуются правами, указанными в пунктах 12 - 17 настоящего Положения, сотрудники структурного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осуществляющего управление и координацию деятельности специальных подразделений федеральной противопожарной службы Государственной противопожарной службы, в сферу ведения которых входят вопросы организации и осуществления федерального государственного пожарного надзора, пользуются правами, указанными в пунктах 18 - 19 настоящего Положения.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Государственные инспекторы Российской Федерации по пожарному надзору - сотрудники структурного подразделения центрального аппарата Министерства Российской Федерации по делам гражданской обороны, чрезвычайным ситуациям и ликвидации последствий стихийных бедствий, в сферу </w:t>
      </w:r>
      <w:proofErr w:type="gramStart"/>
      <w:r>
        <w:t>ведения</w:t>
      </w:r>
      <w:proofErr w:type="gramEnd"/>
      <w:r>
        <w:t xml:space="preserve"> которого входят вопросы организации и осуществления федерального государственного пожарного надзора, обеспечивают подготовку доклада о правоприменительной практике при осуществлении федерального государственного пожарного надзора.";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и) </w:t>
      </w:r>
      <w:hyperlink r:id="rId31">
        <w:r>
          <w:rPr>
            <w:color w:val="0000FF"/>
          </w:rPr>
          <w:t>пункт 30(1)</w:t>
        </w:r>
      </w:hyperlink>
      <w:r>
        <w:t xml:space="preserve"> дополнить абзацем следующего содержания: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"Выбор конкретных контрольных (надзорных) действий осуществляется в ходе проведения контрольных (надзорных) мероприятий с учетом потребности органа государственного пожарного надзора для полной и объективной оценки противопожарного состояния конкретного объекта надзора</w:t>
      </w:r>
      <w:proofErr w:type="gramStart"/>
      <w:r>
        <w:t>.";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к) в </w:t>
      </w:r>
      <w:hyperlink r:id="rId32">
        <w:r>
          <w:rPr>
            <w:color w:val="0000FF"/>
          </w:rPr>
          <w:t>пункте 40</w:t>
        </w:r>
      </w:hyperlink>
      <w:r>
        <w:t>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в </w:t>
      </w:r>
      <w:hyperlink r:id="rId33">
        <w:r>
          <w:rPr>
            <w:color w:val="0000FF"/>
          </w:rPr>
          <w:t>абзаце втором</w:t>
        </w:r>
      </w:hyperlink>
      <w:r>
        <w:t>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после слов "Отнесение к определенной категории риска осуществляется" дополнить словами "органами государственного пожарного надзора";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слова "согласно приложению" заменить словами "согласно приложению N 2, а подразделениями государственного пожарного надзора - на основании нормативных правовых актов федеральных органов исполнительной власти";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34">
        <w:r>
          <w:rPr>
            <w:color w:val="0000FF"/>
          </w:rPr>
          <w:t>абзаца второго</w:t>
        </w:r>
      </w:hyperlink>
      <w:r>
        <w:t xml:space="preserve"> дополнить абзацем следующего содержания: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"При этом к категории чрезвычайно высокого риска относятся объекты специального назначения, на которых осуществляет свою деятельность федеральный орган исполнительной власти в сфере мобилизационной подготовки и мобилизации</w:t>
      </w:r>
      <w:proofErr w:type="gramStart"/>
      <w:r>
        <w:t>.";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35">
        <w:r>
          <w:rPr>
            <w:color w:val="0000FF"/>
          </w:rPr>
          <w:t>абзаце третьем</w:t>
        </w:r>
      </w:hyperlink>
      <w:r>
        <w:t xml:space="preserve"> слова "При этом многоквартирные" заменить словом "Многоквартирные";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л) в </w:t>
      </w:r>
      <w:hyperlink r:id="rId36">
        <w:r>
          <w:rPr>
            <w:color w:val="0000FF"/>
          </w:rPr>
          <w:t>пункте 41</w:t>
        </w:r>
      </w:hyperlink>
      <w:r>
        <w:t>:</w:t>
      </w:r>
    </w:p>
    <w:p w:rsidR="00F35F8E" w:rsidRDefault="00F35F8E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абзац седьмой</w:t>
        </w:r>
      </w:hyperlink>
      <w:r>
        <w:t xml:space="preserve"> признать утратившим силу;</w:t>
      </w:r>
    </w:p>
    <w:p w:rsidR="00F35F8E" w:rsidRDefault="00F35F8E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"Плановые контрольные (надзорные) мероприятия не проводятся в отношении: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объектов, отнесенных к категории низкого риска;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объектов постоянного государственного надзора</w:t>
      </w:r>
      <w:proofErr w:type="gramStart"/>
      <w:r>
        <w:t>.";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м) </w:t>
      </w:r>
      <w:hyperlink r:id="rId39">
        <w:r>
          <w:rPr>
            <w:color w:val="0000FF"/>
          </w:rPr>
          <w:t>пункт 44</w:t>
        </w:r>
      </w:hyperlink>
      <w:r>
        <w:t xml:space="preserve"> после слов "мероприятия указываются" дополнить словами "нарушенные положения пунктов указанного порядка и (или)";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н) </w:t>
      </w:r>
      <w:hyperlink r:id="rId40">
        <w:r>
          <w:rPr>
            <w:color w:val="0000FF"/>
          </w:rPr>
          <w:t>пункт 53</w:t>
        </w:r>
      </w:hyperlink>
      <w:r>
        <w:t xml:space="preserve"> дополнить абзацем следующего содержания: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"Информирование о присвоенной категории риска объектам постоянного государственного надзора осуществляется с учетом требований законодательства Российской Федерации о защите государственной тайны</w:t>
      </w:r>
      <w:proofErr w:type="gramStart"/>
      <w:r>
        <w:t>.";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о) в </w:t>
      </w:r>
      <w:hyperlink r:id="rId41">
        <w:r>
          <w:rPr>
            <w:color w:val="0000FF"/>
          </w:rPr>
          <w:t>пункте 59</w:t>
        </w:r>
      </w:hyperlink>
      <w:r>
        <w:t xml:space="preserve"> слово "приложением" заменить словами "приложением N 2";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п) перед </w:t>
      </w:r>
      <w:hyperlink r:id="rId42">
        <w:r>
          <w:rPr>
            <w:color w:val="0000FF"/>
          </w:rPr>
          <w:t>приложением</w:t>
        </w:r>
      </w:hyperlink>
      <w:r>
        <w:t xml:space="preserve"> к указанному Положению дополнить приложением N 1 следующего содержания:</w:t>
      </w:r>
    </w:p>
    <w:p w:rsidR="00F35F8E" w:rsidRDefault="00F35F8E">
      <w:pPr>
        <w:pStyle w:val="ConsPlusNormal"/>
        <w:ind w:firstLine="540"/>
        <w:jc w:val="both"/>
      </w:pPr>
    </w:p>
    <w:p w:rsidR="00F35F8E" w:rsidRDefault="00F35F8E">
      <w:pPr>
        <w:pStyle w:val="ConsPlusNormal"/>
        <w:jc w:val="right"/>
      </w:pPr>
      <w:r>
        <w:t>"Приложение N 1</w:t>
      </w:r>
    </w:p>
    <w:p w:rsidR="00F35F8E" w:rsidRDefault="00F35F8E">
      <w:pPr>
        <w:pStyle w:val="ConsPlusNormal"/>
        <w:jc w:val="right"/>
      </w:pPr>
      <w:r>
        <w:t xml:space="preserve">к Положению о </w:t>
      </w:r>
      <w:proofErr w:type="gramStart"/>
      <w:r>
        <w:t>федеральном</w:t>
      </w:r>
      <w:proofErr w:type="gramEnd"/>
    </w:p>
    <w:p w:rsidR="00F35F8E" w:rsidRDefault="00F35F8E">
      <w:pPr>
        <w:pStyle w:val="ConsPlusNormal"/>
        <w:jc w:val="right"/>
      </w:pPr>
      <w:r>
        <w:t xml:space="preserve">государственном </w:t>
      </w:r>
      <w:proofErr w:type="gramStart"/>
      <w:r>
        <w:t>пожарном</w:t>
      </w:r>
      <w:proofErr w:type="gramEnd"/>
      <w:r>
        <w:t xml:space="preserve"> надзоре</w:t>
      </w:r>
    </w:p>
    <w:p w:rsidR="00F35F8E" w:rsidRDefault="00F35F8E">
      <w:pPr>
        <w:pStyle w:val="ConsPlusNormal"/>
        <w:jc w:val="right"/>
      </w:pPr>
    </w:p>
    <w:p w:rsidR="00F35F8E" w:rsidRDefault="00F35F8E">
      <w:pPr>
        <w:pStyle w:val="ConsPlusNormal"/>
        <w:jc w:val="center"/>
      </w:pPr>
      <w:r>
        <w:t>ПОРЯДОК</w:t>
      </w:r>
    </w:p>
    <w:p w:rsidR="00F35F8E" w:rsidRDefault="00F35F8E">
      <w:pPr>
        <w:pStyle w:val="ConsPlusNormal"/>
        <w:jc w:val="center"/>
      </w:pPr>
      <w:r>
        <w:t>ОСУЩЕСТВЛЕНИЯ ФЕДЕРАЛЬНОГО ГОСУДАРСТВЕННОГО ПОЖАРНОГО</w:t>
      </w:r>
    </w:p>
    <w:p w:rsidR="00F35F8E" w:rsidRDefault="00F35F8E">
      <w:pPr>
        <w:pStyle w:val="ConsPlusNormal"/>
        <w:jc w:val="center"/>
      </w:pPr>
      <w:r>
        <w:t>НАДЗОРА В РЕЖИМЕ ПОСТОЯННОГО ГОСУДАРСТВЕННОГО</w:t>
      </w:r>
    </w:p>
    <w:p w:rsidR="00F35F8E" w:rsidRDefault="00F35F8E">
      <w:pPr>
        <w:pStyle w:val="ConsPlusNormal"/>
        <w:jc w:val="center"/>
      </w:pPr>
      <w:r>
        <w:t>КОНТРОЛЯ (НАДЗОРА)</w:t>
      </w:r>
    </w:p>
    <w:p w:rsidR="00F35F8E" w:rsidRDefault="00F35F8E">
      <w:pPr>
        <w:pStyle w:val="ConsPlusNormal"/>
        <w:ind w:firstLine="540"/>
        <w:jc w:val="both"/>
      </w:pPr>
    </w:p>
    <w:p w:rsidR="00F35F8E" w:rsidRDefault="00F35F8E">
      <w:pPr>
        <w:pStyle w:val="ConsPlusNormal"/>
        <w:ind w:firstLine="540"/>
        <w:jc w:val="both"/>
      </w:pPr>
      <w:r>
        <w:t>1. Федеральный государственный пожарный надзор в режиме постоянного государственного контроля (надзора) (далее - постоянный государственный надзор) осуществляется на основании графиков осуществления постоянного государственного надзора. Соответствующие графики утверждаются до 1 декабря года, предшествующего году осуществления постоянного государственного надзора, и доводятся до контролируемых лиц до 31 декабря года, предшествующего году осуществления постоянного государственного надзора, с учетом требований законодательства Российской Федерации о защите государственной тайны.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графики осуществления постоянного государственного надзора на объектах, входящих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создаются объектовые, специальные и воинские подразделения федеральной противопожарной службы (далее - объекты постоянного государственного надзора), включаются следующие сведения:</w:t>
      </w:r>
      <w:proofErr w:type="gramEnd"/>
    </w:p>
    <w:p w:rsidR="00F35F8E" w:rsidRDefault="00F35F8E">
      <w:pPr>
        <w:pStyle w:val="ConsPlusNormal"/>
        <w:spacing w:before="220"/>
        <w:ind w:firstLine="540"/>
        <w:jc w:val="both"/>
      </w:pPr>
      <w:r>
        <w:t>а) наименование органа, уполномоченного на осуществление постоянного государственного надзора;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lastRenderedPageBreak/>
        <w:t>б) сведения о правообладателе, эксплуатирующем объекты постоянного государственного надзора (наименование и место нахождения юридического лица);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в) сведения о конкретных объектах постоянного государственного надзора, в отношении которых предусмотрено осуществление контрольных (надзорных) действий;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г) фамилии, имена, отчества (при наличии), должности лиц, уполномоченных на осуществление постоянного государственного надзора;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д) перечень осуществляемых контрольных (надзорных) действий в отношении объектов постоянного государственного надзора.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3. При осуществлении постоянного государственного надзора осуществляются следующие контрольные (надзорные) действия: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осмотр;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опрос;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истребование документов;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отбор проб (образцов);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инструментальное обследование;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испытание;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экспертиза.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Выбор конкретных контрольных (надзорных) действий осуществляется с учетом потребности органа, уполномоченного на осуществление постоянного государственного надзора, для полной и объективной оценки противопожарного состояния конкретного объекта постоянного государственного надзора.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По результатам проводимых контрольных (надзорных) действий при выявлении нарушений требований пожарной безопасности контролируемому лицу выдается предписание об устранении выявленных нарушений требований пожарной безопасности, а также применяются меры по пресечению нарушений требований пожарной безопасности.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4. Установление постоянного государственного надзора в отношении объекта не исключает организацию и проведение в отношении такого объекта внеплановых контрольных (надзорных) мероприятий.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5. При осуществлении постоянного государственного надзора осуществляется взаимодействие с контрольными (надзорными) органами, осуществляющими иные виды государственного контроля (надзора) в отношении объекта постоянного государственного надзора, а также с правообладателями, эксплуатирующими объекты постоянного государственного надзора.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>В случае установления в ходе осуществления постоянного государственного надзора фактов нарушений обязательных требований, не относящихся к предмету федерального государственного пожарного надзора, органом, уполномоченным на осуществление постоянного государственного надзора, в течение 3 рабочих дней направляется соответствующая информация в контрольный (надзорный) орган, осуществляющий соответствующий вид государственного контроля (надзора).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lastRenderedPageBreak/>
        <w:t>Обмен документами, сведениями из документов, иной информацией при осуществлении постоянного государственного надзора осуществляется с учетом требований законодательства Российской Федерации о защите государственной тайны.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поступлении информации от должностных лиц, иных контрольных (надзорных) органов о нарушениях требований в области пожарной безопасности должностным лицом, уполномоченным на осуществление постоянного государственного надзора, принимаются меры в пределах полномочий, предусмотренных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</w:t>
      </w:r>
      <w:hyperlink r:id="rId44">
        <w:r>
          <w:rPr>
            <w:color w:val="0000FF"/>
          </w:rPr>
          <w:t>Положением</w:t>
        </w:r>
      </w:hyperlink>
      <w:r>
        <w:t xml:space="preserve"> о федеральном государственном пожарном надзоре, утвержденным постановлением Правительства Российской Федерации от 12 апреля 2012 г</w:t>
      </w:r>
      <w:proofErr w:type="gramEnd"/>
      <w:r>
        <w:t>. N 290 "О федеральном государственном пожарном надзоре"</w:t>
      </w:r>
      <w:proofErr w:type="gramStart"/>
      <w:r>
        <w:t>."</w:t>
      </w:r>
      <w:proofErr w:type="gramEnd"/>
      <w:r>
        <w:t>;</w:t>
      </w:r>
    </w:p>
    <w:p w:rsidR="00F35F8E" w:rsidRDefault="00F35F8E">
      <w:pPr>
        <w:pStyle w:val="ConsPlusNormal"/>
        <w:ind w:firstLine="540"/>
        <w:jc w:val="both"/>
      </w:pPr>
    </w:p>
    <w:p w:rsidR="00F35F8E" w:rsidRDefault="00F35F8E">
      <w:pPr>
        <w:pStyle w:val="ConsPlusNormal"/>
        <w:ind w:firstLine="540"/>
        <w:jc w:val="both"/>
      </w:pPr>
      <w:r>
        <w:t xml:space="preserve">р) в </w:t>
      </w:r>
      <w:hyperlink r:id="rId45">
        <w:r>
          <w:rPr>
            <w:color w:val="0000FF"/>
          </w:rPr>
          <w:t>приложении</w:t>
        </w:r>
      </w:hyperlink>
      <w:r>
        <w:t xml:space="preserve"> к указанному Положению: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в </w:t>
      </w:r>
      <w:hyperlink r:id="rId46">
        <w:r>
          <w:rPr>
            <w:color w:val="0000FF"/>
          </w:rPr>
          <w:t>нумерационном</w:t>
        </w:r>
      </w:hyperlink>
      <w:r>
        <w:t xml:space="preserve"> заголовке слово "Приложение" заменить словами "Приложение N 2";</w:t>
      </w:r>
    </w:p>
    <w:p w:rsidR="00F35F8E" w:rsidRDefault="00F35F8E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пункт 19</w:t>
        </w:r>
      </w:hyperlink>
      <w:r>
        <w:t xml:space="preserve"> признать утратившим силу;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в нумерационном заголовке </w:t>
      </w:r>
      <w:hyperlink r:id="rId48">
        <w:r>
          <w:rPr>
            <w:color w:val="0000FF"/>
          </w:rPr>
          <w:t>приложения N 1</w:t>
        </w:r>
      </w:hyperlink>
      <w:r>
        <w:t xml:space="preserve"> к указанному приложению слова "к приложению" заменить словами "к приложению N 2";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в нумерационном заголовке </w:t>
      </w:r>
      <w:hyperlink r:id="rId49">
        <w:r>
          <w:rPr>
            <w:color w:val="0000FF"/>
          </w:rPr>
          <w:t>приложения N 2</w:t>
        </w:r>
      </w:hyperlink>
      <w:r>
        <w:t xml:space="preserve"> к указанному приложению слова "к приложению" заменить словами "к приложению N 2";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в </w:t>
      </w:r>
      <w:hyperlink r:id="rId50">
        <w:r>
          <w:rPr>
            <w:color w:val="0000FF"/>
          </w:rPr>
          <w:t>приложении N 3</w:t>
        </w:r>
      </w:hyperlink>
      <w:r>
        <w:t xml:space="preserve"> к указанному приложению: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в </w:t>
      </w:r>
      <w:hyperlink r:id="rId51">
        <w:r>
          <w:rPr>
            <w:color w:val="0000FF"/>
          </w:rPr>
          <w:t>нумерационном</w:t>
        </w:r>
      </w:hyperlink>
      <w:r>
        <w:t xml:space="preserve"> заголовке слова "к приложению" заменить словами "к приложению N 2";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в </w:t>
      </w:r>
      <w:hyperlink r:id="rId52">
        <w:r>
          <w:rPr>
            <w:color w:val="0000FF"/>
          </w:rPr>
          <w:t>позиции 1</w:t>
        </w:r>
      </w:hyperlink>
      <w:r>
        <w:t xml:space="preserve"> в каждой прографке графы "Значения критериев добросовестности" цифру "8" заменить цифрами "15";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в </w:t>
      </w:r>
      <w:hyperlink r:id="rId53">
        <w:r>
          <w:rPr>
            <w:color w:val="0000FF"/>
          </w:rPr>
          <w:t>приложении N 4</w:t>
        </w:r>
      </w:hyperlink>
      <w:r>
        <w:t xml:space="preserve"> к указанному приложению: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в </w:t>
      </w:r>
      <w:hyperlink r:id="rId54">
        <w:r>
          <w:rPr>
            <w:color w:val="0000FF"/>
          </w:rPr>
          <w:t>нумерационном</w:t>
        </w:r>
      </w:hyperlink>
      <w:r>
        <w:t xml:space="preserve"> заголовке слова "к приложению" заменить словами "к приложению N 2";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в </w:t>
      </w:r>
      <w:hyperlink r:id="rId55">
        <w:r>
          <w:rPr>
            <w:color w:val="0000FF"/>
          </w:rPr>
          <w:t>позиции 1</w:t>
        </w:r>
      </w:hyperlink>
      <w:r>
        <w:t xml:space="preserve"> в каждой прографке графы "Значения критериев добросовестности" цифры "8" и "9" заменить цифрами "15".</w:t>
      </w:r>
    </w:p>
    <w:p w:rsidR="00F35F8E" w:rsidRDefault="00F35F8E">
      <w:pPr>
        <w:pStyle w:val="ConsPlusNormal"/>
        <w:spacing w:before="220"/>
        <w:ind w:firstLine="540"/>
        <w:jc w:val="both"/>
      </w:pPr>
      <w:r>
        <w:t xml:space="preserve">2. В </w:t>
      </w:r>
      <w:hyperlink r:id="rId56">
        <w:r>
          <w:rPr>
            <w:color w:val="0000FF"/>
          </w:rPr>
          <w:t>пункте 2</w:t>
        </w:r>
      </w:hyperlink>
      <w:r>
        <w:t xml:space="preserve"> постановления Правительства Российской Федерации от 14 сентября 2023 г. N 1502 "О внесении изменений в Положение о федеральном государственном пожарном надзоре" (Собрание законодательства Российской Федерации, 2023, N 39, ст. 7021) слово "января" заменить словом "апреля".</w:t>
      </w:r>
    </w:p>
    <w:p w:rsidR="00F35F8E" w:rsidRDefault="00F35F8E">
      <w:pPr>
        <w:pStyle w:val="ConsPlusNormal"/>
        <w:jc w:val="both"/>
      </w:pPr>
    </w:p>
    <w:p w:rsidR="00F35F8E" w:rsidRDefault="00F35F8E">
      <w:pPr>
        <w:pStyle w:val="ConsPlusNormal"/>
        <w:jc w:val="both"/>
      </w:pPr>
    </w:p>
    <w:p w:rsidR="00F35F8E" w:rsidRDefault="00F35F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C74" w:rsidRDefault="003A2C74">
      <w:bookmarkStart w:id="1" w:name="_GoBack"/>
      <w:bookmarkEnd w:id="1"/>
    </w:p>
    <w:sectPr w:rsidR="003A2C74" w:rsidSect="00EE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8E"/>
    <w:rsid w:val="003A2C74"/>
    <w:rsid w:val="00F3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F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5F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5F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F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5F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5F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57888&amp;dst=100223" TargetMode="External"/><Relationship Id="rId18" Type="http://schemas.openxmlformats.org/officeDocument/2006/relationships/hyperlink" Target="https://login.consultant.ru/link/?req=doc&amp;base=RZB&amp;n=457888&amp;dst=100243" TargetMode="External"/><Relationship Id="rId26" Type="http://schemas.openxmlformats.org/officeDocument/2006/relationships/hyperlink" Target="https://login.consultant.ru/link/?req=doc&amp;base=RZB&amp;n=457888&amp;dst=100304" TargetMode="External"/><Relationship Id="rId39" Type="http://schemas.openxmlformats.org/officeDocument/2006/relationships/hyperlink" Target="https://login.consultant.ru/link/?req=doc&amp;base=RZB&amp;n=457888&amp;dst=100430" TargetMode="External"/><Relationship Id="rId21" Type="http://schemas.openxmlformats.org/officeDocument/2006/relationships/hyperlink" Target="https://login.consultant.ru/link/?req=doc&amp;base=RZB&amp;n=455810" TargetMode="External"/><Relationship Id="rId34" Type="http://schemas.openxmlformats.org/officeDocument/2006/relationships/hyperlink" Target="https://login.consultant.ru/link/?req=doc&amp;base=RZB&amp;n=457888&amp;dst=100410" TargetMode="External"/><Relationship Id="rId42" Type="http://schemas.openxmlformats.org/officeDocument/2006/relationships/hyperlink" Target="https://login.consultant.ru/link/?req=doc&amp;base=RZB&amp;n=457888&amp;dst=100475" TargetMode="External"/><Relationship Id="rId47" Type="http://schemas.openxmlformats.org/officeDocument/2006/relationships/hyperlink" Target="https://login.consultant.ru/link/?req=doc&amp;base=RZB&amp;n=457888&amp;dst=100545" TargetMode="External"/><Relationship Id="rId50" Type="http://schemas.openxmlformats.org/officeDocument/2006/relationships/hyperlink" Target="https://login.consultant.ru/link/?req=doc&amp;base=RZB&amp;n=457888&amp;dst=101221" TargetMode="External"/><Relationship Id="rId55" Type="http://schemas.openxmlformats.org/officeDocument/2006/relationships/hyperlink" Target="https://login.consultant.ru/link/?req=doc&amp;base=RZB&amp;n=457888&amp;dst=101653" TargetMode="External"/><Relationship Id="rId7" Type="http://schemas.openxmlformats.org/officeDocument/2006/relationships/hyperlink" Target="https://login.consultant.ru/link/?req=doc&amp;base=RZB&amp;n=457888&amp;dst=1002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57888&amp;dst=100255" TargetMode="External"/><Relationship Id="rId29" Type="http://schemas.openxmlformats.org/officeDocument/2006/relationships/hyperlink" Target="https://login.consultant.ru/link/?req=doc&amp;base=RZB&amp;n=457888&amp;dst=100315" TargetMode="External"/><Relationship Id="rId11" Type="http://schemas.openxmlformats.org/officeDocument/2006/relationships/hyperlink" Target="https://login.consultant.ru/link/?req=doc&amp;base=RZB&amp;n=457888&amp;dst=100205" TargetMode="External"/><Relationship Id="rId24" Type="http://schemas.openxmlformats.org/officeDocument/2006/relationships/hyperlink" Target="https://login.consultant.ru/link/?req=doc&amp;base=RZB&amp;n=457888&amp;dst=100312" TargetMode="External"/><Relationship Id="rId32" Type="http://schemas.openxmlformats.org/officeDocument/2006/relationships/hyperlink" Target="https://login.consultant.ru/link/?req=doc&amp;base=RZB&amp;n=457888&amp;dst=100409" TargetMode="External"/><Relationship Id="rId37" Type="http://schemas.openxmlformats.org/officeDocument/2006/relationships/hyperlink" Target="https://login.consultant.ru/link/?req=doc&amp;base=RZB&amp;n=457888&amp;dst=100418" TargetMode="External"/><Relationship Id="rId40" Type="http://schemas.openxmlformats.org/officeDocument/2006/relationships/hyperlink" Target="https://login.consultant.ru/link/?req=doc&amp;base=RZB&amp;n=457888&amp;dst=100462" TargetMode="External"/><Relationship Id="rId45" Type="http://schemas.openxmlformats.org/officeDocument/2006/relationships/hyperlink" Target="https://login.consultant.ru/link/?req=doc&amp;base=RZB&amp;n=457888&amp;dst=100475" TargetMode="External"/><Relationship Id="rId53" Type="http://schemas.openxmlformats.org/officeDocument/2006/relationships/hyperlink" Target="https://login.consultant.ru/link/?req=doc&amp;base=RZB&amp;n=457888&amp;dst=10164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RZB&amp;n=457888&amp;dst=100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7888&amp;dst=100209" TargetMode="External"/><Relationship Id="rId14" Type="http://schemas.openxmlformats.org/officeDocument/2006/relationships/hyperlink" Target="https://login.consultant.ru/link/?req=doc&amp;base=RZB&amp;n=457888&amp;dst=100219" TargetMode="External"/><Relationship Id="rId22" Type="http://schemas.openxmlformats.org/officeDocument/2006/relationships/hyperlink" Target="https://login.consultant.ru/link/?req=doc&amp;base=RZB&amp;n=457888&amp;dst=100304" TargetMode="External"/><Relationship Id="rId27" Type="http://schemas.openxmlformats.org/officeDocument/2006/relationships/hyperlink" Target="https://login.consultant.ru/link/?req=doc&amp;base=RZB&amp;n=457888&amp;dst=100204" TargetMode="External"/><Relationship Id="rId30" Type="http://schemas.openxmlformats.org/officeDocument/2006/relationships/hyperlink" Target="https://login.consultant.ru/link/?req=doc&amp;base=RZB&amp;n=457888&amp;dst=100320" TargetMode="External"/><Relationship Id="rId35" Type="http://schemas.openxmlformats.org/officeDocument/2006/relationships/hyperlink" Target="https://login.consultant.ru/link/?req=doc&amp;base=RZB&amp;n=457888&amp;dst=1479" TargetMode="External"/><Relationship Id="rId43" Type="http://schemas.openxmlformats.org/officeDocument/2006/relationships/hyperlink" Target="https://login.consultant.ru/link/?req=doc&amp;base=RZB&amp;n=465728" TargetMode="External"/><Relationship Id="rId48" Type="http://schemas.openxmlformats.org/officeDocument/2006/relationships/hyperlink" Target="https://login.consultant.ru/link/?req=doc&amp;base=RZB&amp;n=457888&amp;dst=100550" TargetMode="External"/><Relationship Id="rId56" Type="http://schemas.openxmlformats.org/officeDocument/2006/relationships/hyperlink" Target="https://login.consultant.ru/link/?req=doc&amp;base=RZB&amp;n=457863&amp;dst=100006" TargetMode="External"/><Relationship Id="rId8" Type="http://schemas.openxmlformats.org/officeDocument/2006/relationships/hyperlink" Target="https://login.consultant.ru/link/?req=doc&amp;base=RZB&amp;n=457888&amp;dst=100208" TargetMode="External"/><Relationship Id="rId51" Type="http://schemas.openxmlformats.org/officeDocument/2006/relationships/hyperlink" Target="https://login.consultant.ru/link/?req=doc&amp;base=RZB&amp;n=457888&amp;dst=1012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57888&amp;dst=100219" TargetMode="External"/><Relationship Id="rId17" Type="http://schemas.openxmlformats.org/officeDocument/2006/relationships/hyperlink" Target="https://login.consultant.ru/link/?req=doc&amp;base=RZB&amp;n=457888&amp;dst=100256" TargetMode="External"/><Relationship Id="rId25" Type="http://schemas.openxmlformats.org/officeDocument/2006/relationships/hyperlink" Target="https://login.consultant.ru/link/?req=doc&amp;base=RZB&amp;n=457888&amp;dst=100313" TargetMode="External"/><Relationship Id="rId33" Type="http://schemas.openxmlformats.org/officeDocument/2006/relationships/hyperlink" Target="https://login.consultant.ru/link/?req=doc&amp;base=RZB&amp;n=457888&amp;dst=100410" TargetMode="External"/><Relationship Id="rId38" Type="http://schemas.openxmlformats.org/officeDocument/2006/relationships/hyperlink" Target="https://login.consultant.ru/link/?req=doc&amp;base=RZB&amp;n=457888&amp;dst=100412" TargetMode="External"/><Relationship Id="rId46" Type="http://schemas.openxmlformats.org/officeDocument/2006/relationships/hyperlink" Target="https://login.consultant.ru/link/?req=doc&amp;base=RZB&amp;n=457888&amp;dst=100474" TargetMode="External"/><Relationship Id="rId20" Type="http://schemas.openxmlformats.org/officeDocument/2006/relationships/hyperlink" Target="https://login.consultant.ru/link/?req=doc&amp;base=RZB&amp;n=457888&amp;dst=100301" TargetMode="External"/><Relationship Id="rId41" Type="http://schemas.openxmlformats.org/officeDocument/2006/relationships/hyperlink" Target="https://login.consultant.ru/link/?req=doc&amp;base=RZB&amp;n=457888&amp;dst=1470" TargetMode="External"/><Relationship Id="rId54" Type="http://schemas.openxmlformats.org/officeDocument/2006/relationships/hyperlink" Target="https://login.consultant.ru/link/?req=doc&amp;base=RZB&amp;n=457888&amp;dst=1016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7888&amp;dst=100204" TargetMode="External"/><Relationship Id="rId15" Type="http://schemas.openxmlformats.org/officeDocument/2006/relationships/hyperlink" Target="https://login.consultant.ru/link/?req=doc&amp;base=RZB&amp;n=457888&amp;dst=100243" TargetMode="External"/><Relationship Id="rId23" Type="http://schemas.openxmlformats.org/officeDocument/2006/relationships/hyperlink" Target="https://login.consultant.ru/link/?req=doc&amp;base=RZB&amp;n=457888&amp;dst=100307" TargetMode="External"/><Relationship Id="rId28" Type="http://schemas.openxmlformats.org/officeDocument/2006/relationships/hyperlink" Target="https://login.consultant.ru/link/?req=doc&amp;base=RZB&amp;n=455810" TargetMode="External"/><Relationship Id="rId36" Type="http://schemas.openxmlformats.org/officeDocument/2006/relationships/hyperlink" Target="https://login.consultant.ru/link/?req=doc&amp;base=RZB&amp;n=457888&amp;dst=100412" TargetMode="External"/><Relationship Id="rId49" Type="http://schemas.openxmlformats.org/officeDocument/2006/relationships/hyperlink" Target="https://login.consultant.ru/link/?req=doc&amp;base=RZB&amp;n=457888&amp;dst=10099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57888&amp;dst=100211" TargetMode="External"/><Relationship Id="rId31" Type="http://schemas.openxmlformats.org/officeDocument/2006/relationships/hyperlink" Target="https://login.consultant.ru/link/?req=doc&amp;base=RZB&amp;n=457888&amp;dst=1473" TargetMode="External"/><Relationship Id="rId44" Type="http://schemas.openxmlformats.org/officeDocument/2006/relationships/hyperlink" Target="https://login.consultant.ru/link/?req=doc&amp;base=RZB&amp;n=474983&amp;dst=100204" TargetMode="External"/><Relationship Id="rId52" Type="http://schemas.openxmlformats.org/officeDocument/2006/relationships/hyperlink" Target="https://login.consultant.ru/link/?req=doc&amp;base=RZB&amp;n=457888&amp;dst=101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2024-05-15T09:37:00Z</dcterms:created>
  <dcterms:modified xsi:type="dcterms:W3CDTF">2024-05-15T09:38:00Z</dcterms:modified>
</cp:coreProperties>
</file>