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6A8" w:rsidRDefault="006E36A8">
      <w:pPr>
        <w:pStyle w:val="ConsPlusTitlePage"/>
      </w:pPr>
      <w:r>
        <w:t xml:space="preserve">Документ предоставлен </w:t>
      </w:r>
      <w:hyperlink r:id="rId5">
        <w:r>
          <w:rPr>
            <w:color w:val="0000FF"/>
          </w:rPr>
          <w:t>КонсультантПлюс</w:t>
        </w:r>
      </w:hyperlink>
      <w:r>
        <w:br/>
      </w:r>
    </w:p>
    <w:p w:rsidR="006E36A8" w:rsidRDefault="006E36A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E36A8">
        <w:tc>
          <w:tcPr>
            <w:tcW w:w="4677" w:type="dxa"/>
            <w:tcBorders>
              <w:top w:val="nil"/>
              <w:left w:val="nil"/>
              <w:bottom w:val="nil"/>
              <w:right w:val="nil"/>
            </w:tcBorders>
          </w:tcPr>
          <w:p w:rsidR="006E36A8" w:rsidRDefault="006E36A8">
            <w:pPr>
              <w:pStyle w:val="ConsPlusNormal"/>
            </w:pPr>
            <w:r>
              <w:t>29 декабря 2022 года</w:t>
            </w:r>
          </w:p>
        </w:tc>
        <w:tc>
          <w:tcPr>
            <w:tcW w:w="4677" w:type="dxa"/>
            <w:tcBorders>
              <w:top w:val="nil"/>
              <w:left w:val="nil"/>
              <w:bottom w:val="nil"/>
              <w:right w:val="nil"/>
            </w:tcBorders>
          </w:tcPr>
          <w:p w:rsidR="006E36A8" w:rsidRDefault="006E36A8">
            <w:pPr>
              <w:pStyle w:val="ConsPlusNormal"/>
              <w:jc w:val="right"/>
            </w:pPr>
            <w:r>
              <w:t>N 606-ФЗ</w:t>
            </w:r>
          </w:p>
        </w:tc>
      </w:tr>
    </w:tbl>
    <w:p w:rsidR="006E36A8" w:rsidRDefault="006E36A8">
      <w:pPr>
        <w:pStyle w:val="ConsPlusNormal"/>
        <w:pBdr>
          <w:bottom w:val="single" w:sz="6" w:space="0" w:color="auto"/>
        </w:pBdr>
        <w:spacing w:before="100" w:after="100"/>
        <w:jc w:val="both"/>
        <w:rPr>
          <w:sz w:val="2"/>
          <w:szCs w:val="2"/>
        </w:rPr>
      </w:pPr>
    </w:p>
    <w:p w:rsidR="006E36A8" w:rsidRDefault="006E36A8">
      <w:pPr>
        <w:pStyle w:val="ConsPlusNormal"/>
        <w:jc w:val="both"/>
      </w:pPr>
    </w:p>
    <w:p w:rsidR="006E36A8" w:rsidRDefault="006E36A8">
      <w:pPr>
        <w:pStyle w:val="ConsPlusTitle"/>
        <w:jc w:val="center"/>
      </w:pPr>
      <w:r>
        <w:t>РОССИЙСКАЯ ФЕДЕРАЦИЯ</w:t>
      </w:r>
    </w:p>
    <w:p w:rsidR="006E36A8" w:rsidRDefault="006E36A8">
      <w:pPr>
        <w:pStyle w:val="ConsPlusTitle"/>
        <w:jc w:val="center"/>
      </w:pPr>
    </w:p>
    <w:p w:rsidR="006E36A8" w:rsidRDefault="006E36A8">
      <w:pPr>
        <w:pStyle w:val="ConsPlusTitle"/>
        <w:jc w:val="center"/>
      </w:pPr>
      <w:r>
        <w:t>ФЕДЕРАЛЬНЫЙ ЗАКОН</w:t>
      </w:r>
    </w:p>
    <w:p w:rsidR="006E36A8" w:rsidRDefault="006E36A8">
      <w:pPr>
        <w:pStyle w:val="ConsPlusTitle"/>
        <w:ind w:firstLine="540"/>
        <w:jc w:val="both"/>
      </w:pPr>
    </w:p>
    <w:p w:rsidR="006E36A8" w:rsidRDefault="006E36A8">
      <w:pPr>
        <w:pStyle w:val="ConsPlusTitle"/>
        <w:jc w:val="center"/>
      </w:pPr>
      <w:r>
        <w:t>О ВНЕСЕНИИ ИЗМЕНЕНИЙ</w:t>
      </w:r>
    </w:p>
    <w:p w:rsidR="006E36A8" w:rsidRDefault="006E36A8">
      <w:pPr>
        <w:pStyle w:val="ConsPlusTitle"/>
        <w:jc w:val="center"/>
      </w:pPr>
      <w:r>
        <w:t>В ОТДЕЛЬНЫЕ ЗАКОНОДАТЕЛЬНЫЕ АКТЫ РОССИЙСКОЙ ФЕДЕРАЦИИ</w:t>
      </w:r>
    </w:p>
    <w:p w:rsidR="006E36A8" w:rsidRDefault="006E36A8">
      <w:pPr>
        <w:pStyle w:val="ConsPlusNormal"/>
        <w:ind w:firstLine="540"/>
        <w:jc w:val="both"/>
      </w:pPr>
    </w:p>
    <w:p w:rsidR="006E36A8" w:rsidRDefault="006E36A8">
      <w:pPr>
        <w:pStyle w:val="ConsPlusNormal"/>
        <w:jc w:val="right"/>
      </w:pPr>
      <w:proofErr w:type="gramStart"/>
      <w:r>
        <w:t>Принят</w:t>
      </w:r>
      <w:proofErr w:type="gramEnd"/>
    </w:p>
    <w:p w:rsidR="006E36A8" w:rsidRDefault="006E36A8">
      <w:pPr>
        <w:pStyle w:val="ConsPlusNormal"/>
        <w:jc w:val="right"/>
      </w:pPr>
      <w:r>
        <w:t>Государственной Думой</w:t>
      </w:r>
    </w:p>
    <w:p w:rsidR="006E36A8" w:rsidRDefault="006E36A8">
      <w:pPr>
        <w:pStyle w:val="ConsPlusNormal"/>
        <w:jc w:val="right"/>
      </w:pPr>
      <w:r>
        <w:t>20 декабря 2022 года</w:t>
      </w:r>
    </w:p>
    <w:p w:rsidR="006E36A8" w:rsidRDefault="006E36A8">
      <w:pPr>
        <w:pStyle w:val="ConsPlusNormal"/>
        <w:jc w:val="right"/>
      </w:pPr>
    </w:p>
    <w:p w:rsidR="006E36A8" w:rsidRDefault="006E36A8">
      <w:pPr>
        <w:pStyle w:val="ConsPlusNormal"/>
        <w:jc w:val="right"/>
      </w:pPr>
      <w:r>
        <w:t>Одобрен</w:t>
      </w:r>
    </w:p>
    <w:p w:rsidR="006E36A8" w:rsidRDefault="006E36A8">
      <w:pPr>
        <w:pStyle w:val="ConsPlusNormal"/>
        <w:jc w:val="right"/>
      </w:pPr>
      <w:r>
        <w:t>Советом Федерации</w:t>
      </w:r>
    </w:p>
    <w:p w:rsidR="006E36A8" w:rsidRDefault="006E36A8">
      <w:pPr>
        <w:pStyle w:val="ConsPlusNormal"/>
        <w:jc w:val="right"/>
      </w:pPr>
      <w:r>
        <w:t>23 декабря 2022 года</w:t>
      </w:r>
    </w:p>
    <w:p w:rsidR="006E36A8" w:rsidRDefault="006E36A8">
      <w:pPr>
        <w:pStyle w:val="ConsPlusNormal"/>
        <w:ind w:firstLine="540"/>
        <w:jc w:val="both"/>
      </w:pPr>
    </w:p>
    <w:p w:rsidR="006E36A8" w:rsidRDefault="006E36A8">
      <w:pPr>
        <w:pStyle w:val="ConsPlusTitle"/>
        <w:ind w:firstLine="540"/>
        <w:jc w:val="both"/>
        <w:outlineLvl w:val="0"/>
      </w:pPr>
      <w:r>
        <w:t>Статья 1</w:t>
      </w:r>
    </w:p>
    <w:p w:rsidR="006E36A8" w:rsidRDefault="006E36A8">
      <w:pPr>
        <w:pStyle w:val="ConsPlusNormal"/>
        <w:ind w:firstLine="540"/>
        <w:jc w:val="both"/>
      </w:pPr>
    </w:p>
    <w:p w:rsidR="006E36A8" w:rsidRDefault="006E36A8">
      <w:pPr>
        <w:pStyle w:val="ConsPlusNormal"/>
        <w:ind w:firstLine="540"/>
        <w:jc w:val="both"/>
      </w:pPr>
      <w:proofErr w:type="gramStart"/>
      <w:r>
        <w:t xml:space="preserve">Внести в Федеральный </w:t>
      </w:r>
      <w:hyperlink r:id="rId6">
        <w:r>
          <w:rPr>
            <w:color w:val="0000FF"/>
          </w:rPr>
          <w:t>закон</w:t>
        </w:r>
      </w:hyperlink>
      <w:r>
        <w:t xml:space="preserve"> от 21 декабря 1994 года N 69-ФЗ "О пожарной безопасности" (Собрание законодательства Российской Федерации, 1994, N 35, ст. 3649; 2004, N 35, ст. 3607; 2006, N 44, ст. 4537; 2007, N 43, ст. 5084; 2009, N 45, ст. 5265; N 48, ст. 5717; 2010, N 30, ст. 4004;</w:t>
      </w:r>
      <w:proofErr w:type="gramEnd"/>
      <w:r>
        <w:t xml:space="preserve"> </w:t>
      </w:r>
      <w:proofErr w:type="gramStart"/>
      <w:r>
        <w:t>2011, N 1, ст. 54; N 30, ст. 4590; 2013, N 7, ст. 610; 2015, N 18, ст. 2621; N 29, ст. 4360; 2016, N 1, ст. 68; N 15, ст. 2066; N 26, ст. 3887; 2017, N 22, ст. 3069; 2020, N 52, ст. 8600; 2021, N 24, ст. 4186, 4188;</w:t>
      </w:r>
      <w:proofErr w:type="gramEnd"/>
      <w:r>
        <w:t xml:space="preserve"> </w:t>
      </w:r>
      <w:proofErr w:type="gramStart"/>
      <w:r>
        <w:t>2022, N 29, ст. 5318) следующие изменения:</w:t>
      </w:r>
      <w:proofErr w:type="gramEnd"/>
    </w:p>
    <w:p w:rsidR="006E36A8" w:rsidRDefault="006E36A8">
      <w:pPr>
        <w:pStyle w:val="ConsPlusNormal"/>
        <w:spacing w:before="220"/>
        <w:ind w:firstLine="540"/>
        <w:jc w:val="both"/>
      </w:pPr>
      <w:r>
        <w:t xml:space="preserve">1) </w:t>
      </w:r>
      <w:hyperlink r:id="rId7">
        <w:r>
          <w:rPr>
            <w:color w:val="0000FF"/>
          </w:rPr>
          <w:t>статью 1</w:t>
        </w:r>
      </w:hyperlink>
      <w:r>
        <w:t xml:space="preserve"> дополнить абзацами следующего содержания:</w:t>
      </w:r>
    </w:p>
    <w:p w:rsidR="006E36A8" w:rsidRDefault="006E36A8">
      <w:pPr>
        <w:pStyle w:val="ConsPlusNormal"/>
        <w:spacing w:before="220"/>
        <w:ind w:firstLine="540"/>
        <w:jc w:val="both"/>
      </w:pPr>
      <w:proofErr w:type="gramStart"/>
      <w:r>
        <w:t>"оправданный риск - вероятность возникновения угрозы для жизни и здоровья личного состава пожарной охраны и (или) других лиц вследствие совершения правомерных необходимых и достаточных действий или бездействия в требующей незамедлительного реагирования личного состава пожарной охраны и иных участников тушения пожара ситуации, направленных на спасение жизни и здоровья людей в условиях тушения пожара и проведения аварийно-спасательных работ, если есть основания полагать, что</w:t>
      </w:r>
      <w:proofErr w:type="gramEnd"/>
      <w:r>
        <w:t xml:space="preserve"> такое спасение возможно;</w:t>
      </w:r>
    </w:p>
    <w:p w:rsidR="006E36A8" w:rsidRDefault="006E36A8">
      <w:pPr>
        <w:pStyle w:val="ConsPlusNormal"/>
        <w:spacing w:before="220"/>
        <w:ind w:firstLine="540"/>
        <w:jc w:val="both"/>
      </w:pPr>
      <w:proofErr w:type="gramStart"/>
      <w:r>
        <w:t>крайняя необходимость - состояние, при котором действие, причиняющее вред охраняемым законом интересам, совершено в целях устранения опасности, непосредственно угрожающей личности и правам личного состава пожарной охраны и (или) других лиц, охраняемым законом интересам общества или государства, если такая опасность не могла быть устранена иными средствами и при этом не было допущено превышения пределов крайней необходимости.</w:t>
      </w:r>
      <w:proofErr w:type="gramEnd"/>
      <w:r>
        <w:t xml:space="preserve"> </w:t>
      </w:r>
      <w:proofErr w:type="gramStart"/>
      <w:r>
        <w:t>Превышением пределов крайней необходимости признается причинение вреда, не соответствующего характеру и степени угрожавшей опасности и обстоятельствам, при которых опасность устранялась, когда охраняемым законом интересам общества или государства был причинен вред, равный предотвращенному или более значительный, чем предотвращенный.";</w:t>
      </w:r>
      <w:proofErr w:type="gramEnd"/>
    </w:p>
    <w:p w:rsidR="006E36A8" w:rsidRDefault="006E36A8">
      <w:pPr>
        <w:pStyle w:val="ConsPlusNormal"/>
        <w:spacing w:before="220"/>
        <w:ind w:firstLine="540"/>
        <w:jc w:val="both"/>
      </w:pPr>
      <w:r>
        <w:t xml:space="preserve">2) в </w:t>
      </w:r>
      <w:hyperlink r:id="rId8">
        <w:r>
          <w:rPr>
            <w:color w:val="0000FF"/>
          </w:rPr>
          <w:t>статье 22</w:t>
        </w:r>
      </w:hyperlink>
      <w:r>
        <w:t>:</w:t>
      </w:r>
    </w:p>
    <w:p w:rsidR="006E36A8" w:rsidRDefault="006E36A8">
      <w:pPr>
        <w:pStyle w:val="ConsPlusNormal"/>
        <w:spacing w:before="220"/>
        <w:ind w:firstLine="540"/>
        <w:jc w:val="both"/>
      </w:pPr>
      <w:r>
        <w:t xml:space="preserve">а) </w:t>
      </w:r>
      <w:hyperlink r:id="rId9">
        <w:r>
          <w:rPr>
            <w:color w:val="0000FF"/>
          </w:rPr>
          <w:t>часть четырнадцатую</w:t>
        </w:r>
      </w:hyperlink>
      <w:r>
        <w:t xml:space="preserve"> изложить в следующей редакции:</w:t>
      </w:r>
    </w:p>
    <w:p w:rsidR="006E36A8" w:rsidRDefault="006E36A8">
      <w:pPr>
        <w:pStyle w:val="ConsPlusNormal"/>
        <w:spacing w:before="220"/>
        <w:ind w:firstLine="540"/>
        <w:jc w:val="both"/>
      </w:pPr>
      <w:proofErr w:type="gramStart"/>
      <w:r>
        <w:t xml:space="preserve">"Личный состав пожарной охраны, включая руководителя тушения пожара, привлекаемый к тушению пожаров и проведению аварийно-спасательных работ, иные участники тушения пожара, </w:t>
      </w:r>
      <w:r>
        <w:lastRenderedPageBreak/>
        <w:t>действовавшие в условиях оправданного риска и (или) крайней необходимости, если при этом не было допущено превышения пределов крайней необходимости, могут освобождаться от ответственности за причинение материального ущерба в соответствии с законодательством Российской Федерации.";</w:t>
      </w:r>
      <w:proofErr w:type="gramEnd"/>
    </w:p>
    <w:p w:rsidR="006E36A8" w:rsidRDefault="006E36A8">
      <w:pPr>
        <w:pStyle w:val="ConsPlusNormal"/>
        <w:spacing w:before="220"/>
        <w:ind w:firstLine="540"/>
        <w:jc w:val="both"/>
      </w:pPr>
      <w:r>
        <w:t xml:space="preserve">б) </w:t>
      </w:r>
      <w:hyperlink r:id="rId10">
        <w:r>
          <w:rPr>
            <w:color w:val="0000FF"/>
          </w:rPr>
          <w:t>дополнить</w:t>
        </w:r>
      </w:hyperlink>
      <w:r>
        <w:t xml:space="preserve"> частью шестнадцатой следующего содержания:</w:t>
      </w:r>
    </w:p>
    <w:p w:rsidR="006E36A8" w:rsidRDefault="006E36A8">
      <w:pPr>
        <w:pStyle w:val="ConsPlusNormal"/>
        <w:spacing w:before="220"/>
        <w:ind w:firstLine="540"/>
        <w:jc w:val="both"/>
      </w:pPr>
      <w:proofErr w:type="gramStart"/>
      <w:r>
        <w:t>"Личный состав пожарной охраны, включая руководителя тушения пожара, привлекаемый к тушению пожаров и проведению аварийно-спасательных работ, иные участники тушения пожара, действовавшие в условиях оправданного риска и (или) крайней необходимости, если при этом не было допущено превышения пределов крайней необходимости, могут освобождаться от ответственности за причинение вреда здоровью спасаемых людей, личного состава пожарной охраны, иных участников тушения пожара или их гибель</w:t>
      </w:r>
      <w:proofErr w:type="gramEnd"/>
      <w:r>
        <w:t xml:space="preserve"> в соответствии с законодательством Российской Федерации</w:t>
      </w:r>
      <w:proofErr w:type="gramStart"/>
      <w:r>
        <w:t>.";</w:t>
      </w:r>
      <w:proofErr w:type="gramEnd"/>
    </w:p>
    <w:p w:rsidR="006E36A8" w:rsidRDefault="006E36A8">
      <w:pPr>
        <w:pStyle w:val="ConsPlusNormal"/>
        <w:spacing w:before="220"/>
        <w:ind w:firstLine="540"/>
        <w:jc w:val="both"/>
      </w:pPr>
      <w:r>
        <w:t xml:space="preserve">3) в </w:t>
      </w:r>
      <w:hyperlink r:id="rId11">
        <w:r>
          <w:rPr>
            <w:color w:val="0000FF"/>
          </w:rPr>
          <w:t>статье 22.1</w:t>
        </w:r>
      </w:hyperlink>
      <w:r>
        <w:t>:</w:t>
      </w:r>
    </w:p>
    <w:p w:rsidR="006E36A8" w:rsidRDefault="006E36A8">
      <w:pPr>
        <w:pStyle w:val="ConsPlusNormal"/>
        <w:spacing w:before="220"/>
        <w:ind w:firstLine="540"/>
        <w:jc w:val="both"/>
      </w:pPr>
      <w:r>
        <w:t xml:space="preserve">а) </w:t>
      </w:r>
      <w:hyperlink r:id="rId12">
        <w:r>
          <w:rPr>
            <w:color w:val="0000FF"/>
          </w:rPr>
          <w:t>часть седьмую</w:t>
        </w:r>
      </w:hyperlink>
      <w:r>
        <w:t xml:space="preserve"> изложить в следующей редакции:</w:t>
      </w:r>
    </w:p>
    <w:p w:rsidR="006E36A8" w:rsidRDefault="006E36A8">
      <w:pPr>
        <w:pStyle w:val="ConsPlusNormal"/>
        <w:spacing w:before="220"/>
        <w:ind w:firstLine="540"/>
        <w:jc w:val="both"/>
      </w:pPr>
      <w:r>
        <w:t>"Лица, осуществлявшие тушение лесного пожара, действовавшие в условиях оправданного риска и (или) крайней необходимости, если при этом не было допущено превышения пределов крайней необходимости, могут освобождаться от ответственности за причинение материального ущерба в соответствии с законодательством Российской Федерации</w:t>
      </w:r>
      <w:proofErr w:type="gramStart"/>
      <w:r>
        <w:t>.";</w:t>
      </w:r>
      <w:proofErr w:type="gramEnd"/>
    </w:p>
    <w:p w:rsidR="006E36A8" w:rsidRDefault="006E36A8">
      <w:pPr>
        <w:pStyle w:val="ConsPlusNormal"/>
        <w:spacing w:before="220"/>
        <w:ind w:firstLine="540"/>
        <w:jc w:val="both"/>
      </w:pPr>
      <w:r>
        <w:t xml:space="preserve">б) </w:t>
      </w:r>
      <w:hyperlink r:id="rId13">
        <w:r>
          <w:rPr>
            <w:color w:val="0000FF"/>
          </w:rPr>
          <w:t>дополнить</w:t>
        </w:r>
      </w:hyperlink>
      <w:r>
        <w:t xml:space="preserve"> частью восьмой следующего содержания:</w:t>
      </w:r>
    </w:p>
    <w:p w:rsidR="006E36A8" w:rsidRDefault="006E36A8">
      <w:pPr>
        <w:pStyle w:val="ConsPlusNormal"/>
        <w:spacing w:before="220"/>
        <w:ind w:firstLine="540"/>
        <w:jc w:val="both"/>
      </w:pPr>
      <w:proofErr w:type="gramStart"/>
      <w:r>
        <w:t>"Лица, осуществлявшие тушение лесного пожара, действовавшие в условиях оправданного риска и (или) крайней необходимости, если при этом не было допущено превышения пределов крайней необходимости, могут освобождаться от ответственности за причинение вреда здоровью спасаемых людей, личного состава пожарной охраны, иных участников тушения лесного пожара или их гибель в соответствии с законодательством Российской Федерации.";</w:t>
      </w:r>
      <w:proofErr w:type="gramEnd"/>
    </w:p>
    <w:p w:rsidR="006E36A8" w:rsidRDefault="006E36A8">
      <w:pPr>
        <w:pStyle w:val="ConsPlusNormal"/>
        <w:spacing w:before="220"/>
        <w:ind w:firstLine="540"/>
        <w:jc w:val="both"/>
      </w:pPr>
      <w:r>
        <w:t xml:space="preserve">4) </w:t>
      </w:r>
      <w:hyperlink r:id="rId14">
        <w:r>
          <w:rPr>
            <w:color w:val="0000FF"/>
          </w:rPr>
          <w:t>часть первую статьи 24.3</w:t>
        </w:r>
      </w:hyperlink>
      <w:r>
        <w:t xml:space="preserve"> дополнить предложением следующего содержания: "При осуществлении деятельности по тушению пожаров в населенных пунктах, на производственных объектах и объектах инфраструктуры наряду с адресом филиала юридического лица может указываться адрес пожарного депо</w:t>
      </w:r>
      <w:proofErr w:type="gramStart"/>
      <w:r>
        <w:t>.".</w:t>
      </w:r>
      <w:proofErr w:type="gramEnd"/>
    </w:p>
    <w:p w:rsidR="006E36A8" w:rsidRDefault="006E36A8">
      <w:pPr>
        <w:pStyle w:val="ConsPlusNormal"/>
        <w:ind w:firstLine="540"/>
        <w:jc w:val="both"/>
      </w:pPr>
    </w:p>
    <w:p w:rsidR="006E36A8" w:rsidRDefault="006E36A8">
      <w:pPr>
        <w:pStyle w:val="ConsPlusTitle"/>
        <w:ind w:firstLine="540"/>
        <w:jc w:val="both"/>
        <w:outlineLvl w:val="0"/>
      </w:pPr>
      <w:r>
        <w:t>Статья 2</w:t>
      </w:r>
    </w:p>
    <w:p w:rsidR="006E36A8" w:rsidRDefault="006E36A8">
      <w:pPr>
        <w:pStyle w:val="ConsPlusNormal"/>
        <w:ind w:firstLine="540"/>
        <w:jc w:val="both"/>
      </w:pPr>
    </w:p>
    <w:p w:rsidR="006E36A8" w:rsidRDefault="006E36A8">
      <w:pPr>
        <w:pStyle w:val="ConsPlusNormal"/>
        <w:ind w:firstLine="540"/>
        <w:jc w:val="both"/>
      </w:pPr>
      <w:r>
        <w:t xml:space="preserve">Внести в Федеральный </w:t>
      </w:r>
      <w:hyperlink r:id="rId15">
        <w:r>
          <w:rPr>
            <w:color w:val="0000FF"/>
          </w:rPr>
          <w:t>закон</w:t>
        </w:r>
      </w:hyperlink>
      <w:r>
        <w:t xml:space="preserve"> от 6 мая 2011 года N 100-ФЗ "О добровольной пожарной охране" (Собрание законодательства Российской Федерации, 2011, N 19, ст. 2717; 2015, N 29, ст. 4360; 2017, N 9, ст. 1281) следующие изменения:</w:t>
      </w:r>
    </w:p>
    <w:p w:rsidR="006E36A8" w:rsidRDefault="006E36A8">
      <w:pPr>
        <w:pStyle w:val="ConsPlusNormal"/>
        <w:spacing w:before="220"/>
        <w:ind w:firstLine="540"/>
        <w:jc w:val="both"/>
      </w:pPr>
      <w:r>
        <w:t xml:space="preserve">1) в </w:t>
      </w:r>
      <w:hyperlink r:id="rId16">
        <w:r>
          <w:rPr>
            <w:color w:val="0000FF"/>
          </w:rPr>
          <w:t>пункте 7 статьи 3</w:t>
        </w:r>
      </w:hyperlink>
      <w:r>
        <w:t xml:space="preserve"> слова "обоснованного риска" заменить словами "оправданного риска";</w:t>
      </w:r>
    </w:p>
    <w:p w:rsidR="006E36A8" w:rsidRDefault="006E36A8">
      <w:pPr>
        <w:pStyle w:val="ConsPlusNormal"/>
        <w:spacing w:before="220"/>
        <w:ind w:firstLine="540"/>
        <w:jc w:val="both"/>
      </w:pPr>
      <w:r>
        <w:t xml:space="preserve">2) в </w:t>
      </w:r>
      <w:hyperlink r:id="rId17">
        <w:r>
          <w:rPr>
            <w:color w:val="0000FF"/>
          </w:rPr>
          <w:t>статье 22</w:t>
        </w:r>
      </w:hyperlink>
      <w:r>
        <w:t>:</w:t>
      </w:r>
    </w:p>
    <w:p w:rsidR="006E36A8" w:rsidRDefault="006E36A8">
      <w:pPr>
        <w:pStyle w:val="ConsPlusNormal"/>
        <w:spacing w:before="220"/>
        <w:ind w:firstLine="540"/>
        <w:jc w:val="both"/>
      </w:pPr>
      <w:r>
        <w:t xml:space="preserve">а) </w:t>
      </w:r>
      <w:hyperlink r:id="rId18">
        <w:r>
          <w:rPr>
            <w:color w:val="0000FF"/>
          </w:rPr>
          <w:t>часть 3</w:t>
        </w:r>
      </w:hyperlink>
      <w:r>
        <w:t xml:space="preserve"> изложить в следующей редакции:</w:t>
      </w:r>
    </w:p>
    <w:p w:rsidR="006E36A8" w:rsidRDefault="006E36A8">
      <w:pPr>
        <w:pStyle w:val="ConsPlusNormal"/>
        <w:spacing w:before="220"/>
        <w:ind w:firstLine="540"/>
        <w:jc w:val="both"/>
      </w:pPr>
      <w:r>
        <w:t xml:space="preserve">"3. Личный состав добровольной пожарной охраны, участвовавший в тушении пожара и проведении аварийно-спасательных работ и </w:t>
      </w:r>
      <w:proofErr w:type="gramStart"/>
      <w:r>
        <w:t>действовавший</w:t>
      </w:r>
      <w:proofErr w:type="gramEnd"/>
      <w:r>
        <w:t xml:space="preserve"> в условиях оправданного риска и (или) крайней необходимости, если при этом не было допущено превышения пределов крайней необходимости, может освобождаться от ответственности за причинение материального ущерба в соответствии с законодательством Российской Федерации.";</w:t>
      </w:r>
    </w:p>
    <w:p w:rsidR="006E36A8" w:rsidRDefault="006E36A8">
      <w:pPr>
        <w:pStyle w:val="ConsPlusNormal"/>
        <w:spacing w:before="220"/>
        <w:ind w:firstLine="540"/>
        <w:jc w:val="both"/>
      </w:pPr>
      <w:r>
        <w:t xml:space="preserve">б) </w:t>
      </w:r>
      <w:hyperlink r:id="rId19">
        <w:r>
          <w:rPr>
            <w:color w:val="0000FF"/>
          </w:rPr>
          <w:t>дополнить</w:t>
        </w:r>
      </w:hyperlink>
      <w:r>
        <w:t xml:space="preserve"> частью 3.1 следующего содержания:</w:t>
      </w:r>
    </w:p>
    <w:p w:rsidR="006E36A8" w:rsidRDefault="006E36A8">
      <w:pPr>
        <w:pStyle w:val="ConsPlusNormal"/>
        <w:spacing w:before="220"/>
        <w:ind w:firstLine="540"/>
        <w:jc w:val="both"/>
      </w:pPr>
      <w:r>
        <w:lastRenderedPageBreak/>
        <w:t xml:space="preserve">"3.1. </w:t>
      </w:r>
      <w:proofErr w:type="gramStart"/>
      <w:r>
        <w:t>Личный состав добровольной пожарной охраны, участвовавший в тушении пожара и проведении аварийно-спасательных работ и действовавший в условиях оправданного риска и (или) крайней необходимости, если при этом не было допущено превышения пределов крайней необходимости, может освобождаться от ответственности за причинение вреда здоровью спасаемых людей, личного состава пожарной охраны, иных участников тушения пожара или их гибель в соответствии с законодательством Российской Федерации.".</w:t>
      </w:r>
      <w:proofErr w:type="gramEnd"/>
    </w:p>
    <w:p w:rsidR="006E36A8" w:rsidRDefault="006E36A8">
      <w:pPr>
        <w:pStyle w:val="ConsPlusNormal"/>
        <w:ind w:firstLine="540"/>
        <w:jc w:val="both"/>
      </w:pPr>
    </w:p>
    <w:p w:rsidR="006E36A8" w:rsidRDefault="006E36A8">
      <w:pPr>
        <w:pStyle w:val="ConsPlusTitle"/>
        <w:ind w:firstLine="540"/>
        <w:jc w:val="both"/>
        <w:outlineLvl w:val="0"/>
      </w:pPr>
      <w:r>
        <w:t>Статья 3</w:t>
      </w:r>
    </w:p>
    <w:p w:rsidR="006E36A8" w:rsidRDefault="006E36A8">
      <w:pPr>
        <w:pStyle w:val="ConsPlusNormal"/>
        <w:ind w:firstLine="540"/>
        <w:jc w:val="both"/>
      </w:pPr>
    </w:p>
    <w:p w:rsidR="006E36A8" w:rsidRDefault="006E36A8">
      <w:pPr>
        <w:pStyle w:val="ConsPlusNormal"/>
        <w:ind w:firstLine="540"/>
        <w:jc w:val="both"/>
      </w:pPr>
      <w:hyperlink r:id="rId20">
        <w:r>
          <w:rPr>
            <w:color w:val="0000FF"/>
          </w:rPr>
          <w:t>Статью 15</w:t>
        </w:r>
      </w:hyperlink>
      <w:r>
        <w:t xml:space="preserve"> Федерального закона от 23 мая 2016 года N 141-ФЗ "О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 (Собрание законодательства Российской Федерации, 2016, N 22, ст. 3089) дополнить частями 6 и 7 следующего содержания:</w:t>
      </w:r>
    </w:p>
    <w:p w:rsidR="006E36A8" w:rsidRDefault="006E36A8">
      <w:pPr>
        <w:pStyle w:val="ConsPlusNormal"/>
        <w:spacing w:before="220"/>
        <w:ind w:firstLine="540"/>
        <w:jc w:val="both"/>
      </w:pPr>
      <w:r>
        <w:t>"6. Сотрудник федеральной противопожарной службы, привлекаемый к тушению пожаров и проведению аварийно-спасательных работ, действовавший в условиях оправданного риска и (или) крайней необходимости, если при этом не было допущено превышения пределов крайней необходимости, может освобождаться от ответственности за причинение материального ущерба в соответствии с законодательством Российской Федерации.</w:t>
      </w:r>
    </w:p>
    <w:p w:rsidR="006E36A8" w:rsidRDefault="006E36A8">
      <w:pPr>
        <w:pStyle w:val="ConsPlusNormal"/>
        <w:spacing w:before="220"/>
        <w:ind w:firstLine="540"/>
        <w:jc w:val="both"/>
      </w:pPr>
      <w:r>
        <w:t xml:space="preserve">7. </w:t>
      </w:r>
      <w:proofErr w:type="gramStart"/>
      <w:r>
        <w:t>Сотрудник федеральной противопожарной службы, привлекаемый к тушению пожаров и проведению аварийно-спасательных работ, действовавший в условиях оправданного риска и (или) крайней необходимости, если при этом не было допущено превышения пределов крайней необходимости, может освобождаться от ответственности за причинение вреда здоровью спасаемых людей, личного состава пожарной охраны, иных участников тушения пожара или их гибель в соответствии с законодательством Российской Федерации.".</w:t>
      </w:r>
      <w:proofErr w:type="gramEnd"/>
    </w:p>
    <w:p w:rsidR="006E36A8" w:rsidRDefault="006E36A8">
      <w:pPr>
        <w:pStyle w:val="ConsPlusNormal"/>
        <w:ind w:firstLine="540"/>
        <w:jc w:val="both"/>
      </w:pPr>
    </w:p>
    <w:p w:rsidR="006E36A8" w:rsidRDefault="006E36A8">
      <w:pPr>
        <w:pStyle w:val="ConsPlusNormal"/>
        <w:jc w:val="right"/>
      </w:pPr>
      <w:r>
        <w:t>Президент</w:t>
      </w:r>
    </w:p>
    <w:p w:rsidR="006E36A8" w:rsidRDefault="006E36A8">
      <w:pPr>
        <w:pStyle w:val="ConsPlusNormal"/>
        <w:jc w:val="right"/>
      </w:pPr>
      <w:r>
        <w:t>Российской Федерации</w:t>
      </w:r>
    </w:p>
    <w:p w:rsidR="006E36A8" w:rsidRDefault="006E36A8">
      <w:pPr>
        <w:pStyle w:val="ConsPlusNormal"/>
        <w:jc w:val="right"/>
      </w:pPr>
      <w:r>
        <w:t>В.ПУТИН</w:t>
      </w:r>
    </w:p>
    <w:p w:rsidR="006E36A8" w:rsidRDefault="006E36A8">
      <w:pPr>
        <w:pStyle w:val="ConsPlusNormal"/>
      </w:pPr>
      <w:r>
        <w:t>Москва, Кремль</w:t>
      </w:r>
    </w:p>
    <w:p w:rsidR="006E36A8" w:rsidRDefault="006E36A8">
      <w:pPr>
        <w:pStyle w:val="ConsPlusNormal"/>
        <w:spacing w:before="220"/>
      </w:pPr>
      <w:r>
        <w:t>29 декабря 2022 года</w:t>
      </w:r>
    </w:p>
    <w:p w:rsidR="006E36A8" w:rsidRDefault="006E36A8">
      <w:pPr>
        <w:pStyle w:val="ConsPlusNormal"/>
        <w:spacing w:before="220"/>
      </w:pPr>
      <w:r>
        <w:t>N 606-ФЗ</w:t>
      </w:r>
    </w:p>
    <w:p w:rsidR="006E36A8" w:rsidRDefault="006E36A8">
      <w:pPr>
        <w:pStyle w:val="ConsPlusNormal"/>
        <w:jc w:val="both"/>
      </w:pPr>
    </w:p>
    <w:p w:rsidR="006E36A8" w:rsidRDefault="006E36A8">
      <w:pPr>
        <w:pStyle w:val="ConsPlusNormal"/>
        <w:jc w:val="both"/>
      </w:pPr>
    </w:p>
    <w:p w:rsidR="006E36A8" w:rsidRDefault="006E36A8">
      <w:pPr>
        <w:pStyle w:val="ConsPlusNormal"/>
        <w:pBdr>
          <w:bottom w:val="single" w:sz="6" w:space="0" w:color="auto"/>
        </w:pBdr>
        <w:spacing w:before="100" w:after="100"/>
        <w:jc w:val="both"/>
        <w:rPr>
          <w:sz w:val="2"/>
          <w:szCs w:val="2"/>
        </w:rPr>
      </w:pPr>
    </w:p>
    <w:p w:rsidR="001F5B7E" w:rsidRDefault="001F5B7E">
      <w:bookmarkStart w:id="0" w:name="_GoBack"/>
      <w:bookmarkEnd w:id="0"/>
    </w:p>
    <w:sectPr w:rsidR="001F5B7E" w:rsidSect="007104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6A8"/>
    <w:rsid w:val="001F5B7E"/>
    <w:rsid w:val="006E36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36A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E36A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E36A8"/>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36A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E36A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E36A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2BCC9895FBD859DD1000B1E73644A0C2F15E8112D92924C9CC35C7CC080AC49DC34DB6F5AFACE60D158B232259301F0DE929997DM2BCC" TargetMode="External"/><Relationship Id="rId13" Type="http://schemas.openxmlformats.org/officeDocument/2006/relationships/hyperlink" Target="consultantplus://offline/ref=5A2BCC9895FBD859DD1000B1E73644A0C2F15E8112D92924C9CC35C7CC080AC49DC34DB4F8AAACE60D158B232259301F0DE929997DM2BCC" TargetMode="External"/><Relationship Id="rId18" Type="http://schemas.openxmlformats.org/officeDocument/2006/relationships/hyperlink" Target="consultantplus://offline/ref=5A2BCC9895FBD859DD1000B1E73644A0C5FB5D8316D22924C9CC35C7CC080AC49DC34DB6F0AFA6B0545A8A7F660A231F0DE92B9F612D040DMBB2C"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5A2BCC9895FBD859DD1000B1E73644A0C2F15E8112D92924C9CC35C7CC080AC49DC34DB6F0AFA7B35C5A8A7F660A231F0DE92B9F612D040DMBB2C" TargetMode="External"/><Relationship Id="rId12" Type="http://schemas.openxmlformats.org/officeDocument/2006/relationships/hyperlink" Target="consultantplus://offline/ref=5A2BCC9895FBD859DD1000B1E73644A0C2F15E8112D92924C9CC35C7CC080AC49DC34DB4F9ADACE60D158B232259301F0DE929997DM2BCC" TargetMode="External"/><Relationship Id="rId17" Type="http://schemas.openxmlformats.org/officeDocument/2006/relationships/hyperlink" Target="consultantplus://offline/ref=5A2BCC9895FBD859DD1000B1E73644A0C5FB5D8316D22924C9CC35C7CC080AC49DC34DB6F0AFA6B0595A8A7F660A231F0DE92B9F612D040DMBB2C" TargetMode="External"/><Relationship Id="rId2" Type="http://schemas.microsoft.com/office/2007/relationships/stylesWithEffects" Target="stylesWithEffects.xml"/><Relationship Id="rId16" Type="http://schemas.openxmlformats.org/officeDocument/2006/relationships/hyperlink" Target="consultantplus://offline/ref=5A2BCC9895FBD859DD1000B1E73644A0C5FB5D8316D22924C9CC35C7CC080AC49DC34DB6F0AFA7B0545A8A7F660A231F0DE92B9F612D040DMBB2C" TargetMode="External"/><Relationship Id="rId20" Type="http://schemas.openxmlformats.org/officeDocument/2006/relationships/hyperlink" Target="consultantplus://offline/ref=5A2BCC9895FBD859DD1000B1E73644A0C2F05D8316DA2924C9CC35C7CC080AC49DC34DB6F0AFA5B25A5A8A7F660A231F0DE92B9F612D040DMBB2C" TargetMode="External"/><Relationship Id="rId1" Type="http://schemas.openxmlformats.org/officeDocument/2006/relationships/styles" Target="styles.xml"/><Relationship Id="rId6" Type="http://schemas.openxmlformats.org/officeDocument/2006/relationships/hyperlink" Target="consultantplus://offline/ref=5A2BCC9895FBD859DD1000B1E73644A0C2F15E8112D92924C9CC35C7CC080AC48FC315BAF0A9B9B25A4FDC2E20M5BCC" TargetMode="External"/><Relationship Id="rId11" Type="http://schemas.openxmlformats.org/officeDocument/2006/relationships/hyperlink" Target="consultantplus://offline/ref=5A2BCC9895FBD859DD1000B1E73644A0C2F15E8112D92924C9CC35C7CC080AC49DC34DB4F8AAACE60D158B232259301F0DE929997DM2BCC"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5A2BCC9895FBD859DD1000B1E73644A0C5FB5D8316D22924C9CC35C7CC080AC48FC315BAF0A9B9B25A4FDC2E20M5BCC" TargetMode="External"/><Relationship Id="rId10" Type="http://schemas.openxmlformats.org/officeDocument/2006/relationships/hyperlink" Target="consultantplus://offline/ref=5A2BCC9895FBD859DD1000B1E73644A0C2F15E8112D92924C9CC35C7CC080AC49DC34DB6F5AFACE60D158B232259301F0DE929997DM2BCC" TargetMode="External"/><Relationship Id="rId19" Type="http://schemas.openxmlformats.org/officeDocument/2006/relationships/hyperlink" Target="consultantplus://offline/ref=5A2BCC9895FBD859DD1000B1E73644A0C5FB5D8316D22924C9CC35C7CC080AC49DC34DB6F0AFA6B0595A8A7F660A231F0DE92B9F612D040DMBB2C" TargetMode="External"/><Relationship Id="rId4" Type="http://schemas.openxmlformats.org/officeDocument/2006/relationships/webSettings" Target="webSettings.xml"/><Relationship Id="rId9" Type="http://schemas.openxmlformats.org/officeDocument/2006/relationships/hyperlink" Target="consultantplus://offline/ref=5A2BCC9895FBD859DD1000B1E73644A0C2F15E8112D92924C9CC35C7CC080AC49DC34DB6F7ADACE60D158B232259301F0DE929997DM2BCC" TargetMode="External"/><Relationship Id="rId14" Type="http://schemas.openxmlformats.org/officeDocument/2006/relationships/hyperlink" Target="consultantplus://offline/ref=5A2BCC9895FBD859DD1000B1E73644A0C2F15E8112D92924C9CC35C7CC080AC49DC34DB2F3AAACE60D158B232259301F0DE929997DM2BCC"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1426</Words>
  <Characters>8131</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2023-06-06T02:01:00Z</dcterms:created>
  <dcterms:modified xsi:type="dcterms:W3CDTF">2023-06-06T02:09:00Z</dcterms:modified>
</cp:coreProperties>
</file>